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13"/>
      </w:tblGrid>
      <w:tr w:rsidR="00FA5C79" w:rsidRPr="00FA5C79" w14:paraId="0213A280" w14:textId="77777777" w:rsidTr="00FA5C79">
        <w:trPr>
          <w:trHeight w:val="300"/>
        </w:trPr>
        <w:tc>
          <w:tcPr>
            <w:tcW w:w="9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8888" w14:textId="05275891" w:rsidR="00FA5C79" w:rsidRPr="00FA5C79" w:rsidRDefault="00FA5C79" w:rsidP="00FA5C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i-FI"/>
              </w:rPr>
            </w:pPr>
            <w:r w:rsidRPr="00FA5C79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fi-FI"/>
              </w:rPr>
              <w:t xml:space="preserve">Electronic Appendix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fi-FI"/>
              </w:rPr>
              <w:t>D</w:t>
            </w:r>
            <w:r w:rsidRPr="00FA5C79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 xml:space="preserve"> for the artic</w:t>
            </w:r>
            <w:r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le: "Geology, geochronology and g</w:t>
            </w:r>
            <w:r w:rsidRPr="00FA5C79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eochemistry of the 2.05 Ga gneissic A1-type granites and related intermediate rocks in central Finland: implication for the tectonic evolution of the Karelia craton margin"</w:t>
            </w:r>
          </w:p>
        </w:tc>
      </w:tr>
      <w:tr w:rsidR="00FA5C79" w:rsidRPr="00FA5C79" w14:paraId="2F061970" w14:textId="77777777" w:rsidTr="00FA5C79">
        <w:trPr>
          <w:trHeight w:val="300"/>
        </w:trPr>
        <w:tc>
          <w:tcPr>
            <w:tcW w:w="9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BADA" w14:textId="77777777" w:rsidR="00FA5C79" w:rsidRPr="00FA5C79" w:rsidRDefault="00FA5C79" w:rsidP="00FA5C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fi-FI"/>
              </w:rPr>
            </w:pPr>
            <w:r w:rsidRPr="00FA5C79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 xml:space="preserve">by </w:t>
            </w:r>
            <w:proofErr w:type="spellStart"/>
            <w:r w:rsidRPr="00FA5C79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>Kärenlampi</w:t>
            </w:r>
            <w:proofErr w:type="spellEnd"/>
            <w:r w:rsidRPr="00FA5C79">
              <w:rPr>
                <w:rFonts w:ascii="Calibri" w:eastAsia="Times New Roman" w:hAnsi="Calibri" w:cs="Times New Roman"/>
                <w:color w:val="000000"/>
                <w:lang w:val="en-US" w:eastAsia="fi-FI"/>
              </w:rPr>
              <w:t xml:space="preserve"> et al. (2019) Bulletin of the Geological Society of Finland</w:t>
            </w:r>
          </w:p>
        </w:tc>
      </w:tr>
    </w:tbl>
    <w:p w14:paraId="3B1F5BE6" w14:textId="77777777" w:rsidR="00FA5C79" w:rsidRDefault="00FA5C79" w:rsidP="00477412">
      <w:pPr>
        <w:pStyle w:val="BodyText"/>
        <w:spacing w:before="197" w:line="276" w:lineRule="auto"/>
        <w:ind w:left="0" w:right="125"/>
        <w:rPr>
          <w:rFonts w:cs="Times New Roman"/>
        </w:rPr>
      </w:pPr>
      <w:bookmarkStart w:id="0" w:name="_GoBack"/>
      <w:bookmarkEnd w:id="0"/>
    </w:p>
    <w:p w14:paraId="343283D2" w14:textId="07E6C4FA" w:rsidR="00DC34F7" w:rsidRPr="00AF3155" w:rsidRDefault="00184CF6" w:rsidP="00477412">
      <w:pPr>
        <w:pStyle w:val="BodyText"/>
        <w:spacing w:before="197" w:line="276" w:lineRule="auto"/>
        <w:ind w:left="0" w:right="125"/>
        <w:rPr>
          <w:rFonts w:cs="Times New Roman"/>
        </w:rPr>
      </w:pPr>
      <w:proofErr w:type="gramStart"/>
      <w:r>
        <w:rPr>
          <w:rFonts w:cs="Times New Roman"/>
        </w:rPr>
        <w:t>Contents</w:t>
      </w:r>
      <w:r w:rsidR="00AF3155">
        <w:rPr>
          <w:rFonts w:cs="Times New Roman"/>
        </w:rPr>
        <w:br/>
      </w:r>
      <w:r w:rsidR="000359F9" w:rsidRPr="00E71F37">
        <w:rPr>
          <w:rFonts w:cs="Times New Roman"/>
        </w:rPr>
        <w:br/>
        <w:t>1.</w:t>
      </w:r>
      <w:proofErr w:type="gramEnd"/>
      <w:r w:rsidR="000359F9" w:rsidRPr="00E71F37">
        <w:rPr>
          <w:rFonts w:cs="Times New Roman"/>
        </w:rPr>
        <w:t xml:space="preserve"> Geological descriptions of the </w:t>
      </w:r>
      <w:proofErr w:type="spellStart"/>
      <w:r w:rsidR="000359F9" w:rsidRPr="00E71F37">
        <w:rPr>
          <w:rFonts w:cs="Times New Roman"/>
        </w:rPr>
        <w:t>Otanmäki-Kuluntalahti</w:t>
      </w:r>
      <w:proofErr w:type="spellEnd"/>
      <w:r w:rsidR="000359F9" w:rsidRPr="00E71F37">
        <w:rPr>
          <w:rFonts w:cs="Times New Roman"/>
        </w:rPr>
        <w:t xml:space="preserve"> nappe and </w:t>
      </w:r>
      <w:proofErr w:type="spellStart"/>
      <w:r w:rsidR="000359F9" w:rsidRPr="00E71F37">
        <w:rPr>
          <w:rFonts w:cs="Times New Roman"/>
        </w:rPr>
        <w:t>Lehtovaara</w:t>
      </w:r>
      <w:proofErr w:type="spellEnd"/>
      <w:r w:rsidR="000359F9" w:rsidRPr="00E71F37">
        <w:rPr>
          <w:rFonts w:cs="Times New Roman"/>
        </w:rPr>
        <w:t xml:space="preserve"> lens</w:t>
      </w:r>
      <w:r w:rsidR="000359F9" w:rsidRPr="00E71F37">
        <w:rPr>
          <w:rFonts w:cs="Times New Roman"/>
        </w:rPr>
        <w:br/>
        <w:t xml:space="preserve">2. Petrographic descriptions of </w:t>
      </w:r>
      <w:proofErr w:type="spellStart"/>
      <w:r w:rsidR="000359F9" w:rsidRPr="00E71F37">
        <w:rPr>
          <w:rFonts w:cs="Times New Roman"/>
        </w:rPr>
        <w:t>Otanmäki</w:t>
      </w:r>
      <w:proofErr w:type="spellEnd"/>
      <w:r w:rsidR="000359F9" w:rsidRPr="00E71F37">
        <w:rPr>
          <w:rFonts w:cs="Times New Roman"/>
        </w:rPr>
        <w:t xml:space="preserve"> suite A-type rocks</w:t>
      </w:r>
      <w:r w:rsidR="000359F9" w:rsidRPr="00E71F37">
        <w:rPr>
          <w:rFonts w:cs="Times New Roman"/>
        </w:rPr>
        <w:br/>
        <w:t>3. References</w:t>
      </w:r>
      <w:r w:rsidR="009A00F2" w:rsidRPr="00E71F37">
        <w:rPr>
          <w:rFonts w:cs="Times New Roman"/>
          <w:b/>
        </w:rPr>
        <w:br/>
      </w:r>
      <w:r w:rsidR="00636725" w:rsidRPr="00E71F37">
        <w:rPr>
          <w:rFonts w:cs="Times New Roman"/>
          <w:b/>
        </w:rPr>
        <w:br/>
        <w:t xml:space="preserve">1. GEOLOGICAL DESCRIPTIONS OF </w:t>
      </w:r>
      <w:r>
        <w:rPr>
          <w:rFonts w:cs="Times New Roman"/>
          <w:b/>
        </w:rPr>
        <w:t xml:space="preserve">THE OTANMÄKI-KULUNTALAHTI NAPPE </w:t>
      </w:r>
      <w:r w:rsidR="00636725" w:rsidRPr="00E71F37">
        <w:rPr>
          <w:rFonts w:cs="Times New Roman"/>
          <w:b/>
        </w:rPr>
        <w:t>AND THE LEHTOVAARA LENS</w:t>
      </w:r>
    </w:p>
    <w:p w14:paraId="4C17C36F" w14:textId="77777777" w:rsidR="00636725" w:rsidRPr="00E71F37" w:rsidRDefault="00636725" w:rsidP="00636725">
      <w:pPr>
        <w:pStyle w:val="BodyText"/>
        <w:spacing w:before="197" w:line="276" w:lineRule="auto"/>
        <w:ind w:left="0" w:right="125"/>
        <w:rPr>
          <w:rFonts w:cs="Times New Roman"/>
          <w:color w:val="000000" w:themeColor="text1"/>
        </w:rPr>
      </w:pPr>
      <w:r w:rsidRPr="00E71F37">
        <w:rPr>
          <w:rFonts w:cs="Times New Roman"/>
          <w:b/>
          <w:color w:val="000000" w:themeColor="text1"/>
        </w:rPr>
        <w:t>1.1 Western segment</w:t>
      </w:r>
    </w:p>
    <w:p w14:paraId="46B168BE" w14:textId="337295D3" w:rsidR="00636725" w:rsidRPr="00E71F37" w:rsidRDefault="00636725" w:rsidP="00636725">
      <w:pPr>
        <w:pStyle w:val="BodyText"/>
        <w:spacing w:before="197" w:line="276" w:lineRule="auto"/>
        <w:ind w:left="0" w:right="125"/>
        <w:rPr>
          <w:rFonts w:cs="Times New Roman"/>
          <w:color w:val="000000" w:themeColor="text1"/>
        </w:rPr>
      </w:pPr>
      <w:r w:rsidRPr="00E71F37">
        <w:rPr>
          <w:rFonts w:cs="Times New Roman"/>
          <w:color w:val="000000" w:themeColor="text1"/>
        </w:rPr>
        <w:t xml:space="preserve">The western segment comprises mostly </w:t>
      </w:r>
      <w:r w:rsidR="00AF3155">
        <w:rPr>
          <w:rFonts w:cs="Times New Roman"/>
          <w:color w:val="000000" w:themeColor="text1"/>
        </w:rPr>
        <w:t xml:space="preserve">of </w:t>
      </w:r>
      <w:r w:rsidRPr="00E71F37">
        <w:rPr>
          <w:rFonts w:cs="Times New Roman"/>
          <w:color w:val="000000" w:themeColor="text1"/>
        </w:rPr>
        <w:t>coarse-grained, clinopyroxene</w:t>
      </w:r>
      <w:r w:rsidR="00F9114D" w:rsidRPr="00E71F37">
        <w:rPr>
          <w:rFonts w:cs="Times New Roman"/>
          <w:color w:val="000000" w:themeColor="text1"/>
          <w:shd w:val="clear" w:color="auto" w:fill="FFFFFF"/>
        </w:rPr>
        <w:t xml:space="preserve">- and/or </w:t>
      </w:r>
      <w:r w:rsidRPr="00E71F37">
        <w:rPr>
          <w:rFonts w:cs="Times New Roman"/>
          <w:color w:val="000000" w:themeColor="text1"/>
        </w:rPr>
        <w:t>amphibole</w:t>
      </w:r>
      <w:r w:rsidR="00F9114D" w:rsidRPr="00E71F37">
        <w:rPr>
          <w:rFonts w:cs="Times New Roman"/>
          <w:color w:val="000000" w:themeColor="text1"/>
        </w:rPr>
        <w:t>-</w:t>
      </w:r>
      <w:r w:rsidR="001F7E6B">
        <w:rPr>
          <w:rFonts w:cs="Times New Roman"/>
          <w:color w:val="000000" w:themeColor="text1"/>
        </w:rPr>
        <w:t>bearing alkali feldspar (AF)</w:t>
      </w:r>
      <w:r w:rsidR="007B78AB">
        <w:rPr>
          <w:rFonts w:cs="Times New Roman"/>
          <w:color w:val="000000" w:themeColor="text1"/>
        </w:rPr>
        <w:t xml:space="preserve"> granite,</w:t>
      </w:r>
      <w:r w:rsidRPr="00E71F37">
        <w:rPr>
          <w:rFonts w:cs="Times New Roman"/>
          <w:color w:val="000000" w:themeColor="text1"/>
        </w:rPr>
        <w:t xml:space="preserve"> </w:t>
      </w:r>
      <w:proofErr w:type="spellStart"/>
      <w:r w:rsidRPr="00E71F37">
        <w:rPr>
          <w:rFonts w:cs="Times New Roman"/>
          <w:color w:val="000000" w:themeColor="text1"/>
        </w:rPr>
        <w:t>syenite</w:t>
      </w:r>
      <w:proofErr w:type="spellEnd"/>
      <w:r w:rsidR="007B78AB">
        <w:rPr>
          <w:rFonts w:cs="Times New Roman"/>
          <w:color w:val="000000" w:themeColor="text1"/>
        </w:rPr>
        <w:t xml:space="preserve"> and </w:t>
      </w:r>
      <w:r w:rsidR="007B78AB" w:rsidRPr="00E71F37">
        <w:rPr>
          <w:rFonts w:cs="Times New Roman"/>
          <w:color w:val="000000" w:themeColor="text1"/>
        </w:rPr>
        <w:t>monzonite-</w:t>
      </w:r>
      <w:proofErr w:type="spellStart"/>
      <w:r w:rsidR="007B78AB" w:rsidRPr="00E71F37">
        <w:rPr>
          <w:rFonts w:cs="Times New Roman"/>
          <w:color w:val="000000" w:themeColor="text1"/>
        </w:rPr>
        <w:t>monzodiorite</w:t>
      </w:r>
      <w:proofErr w:type="spellEnd"/>
      <w:r w:rsidRPr="00E71F37">
        <w:rPr>
          <w:rFonts w:cs="Times New Roman"/>
          <w:color w:val="000000" w:themeColor="text1"/>
        </w:rPr>
        <w:t>, generally occurring in separate blocks</w:t>
      </w:r>
      <w:r w:rsidR="006E7047">
        <w:rPr>
          <w:rFonts w:cs="Times New Roman"/>
          <w:color w:val="000000" w:themeColor="text1"/>
        </w:rPr>
        <w:t xml:space="preserve"> (0.5</w:t>
      </w:r>
      <w:r w:rsidR="006E7047" w:rsidRPr="00E71F37">
        <w:rPr>
          <w:rFonts w:cs="Times New Roman"/>
          <w:color w:val="000000" w:themeColor="text1"/>
        </w:rPr>
        <w:t>–</w:t>
      </w:r>
      <w:r w:rsidR="006E7047">
        <w:rPr>
          <w:rFonts w:cs="Times New Roman"/>
          <w:color w:val="000000" w:themeColor="text1"/>
        </w:rPr>
        <w:t>5 km</w:t>
      </w:r>
      <w:r w:rsidR="006E7047" w:rsidRPr="00AF3155">
        <w:rPr>
          <w:rFonts w:cs="Times New Roman"/>
          <w:color w:val="000000" w:themeColor="text1"/>
          <w:vertAlign w:val="superscript"/>
        </w:rPr>
        <w:t>2</w:t>
      </w:r>
      <w:r w:rsidR="006E7047">
        <w:rPr>
          <w:rFonts w:cs="Times New Roman"/>
          <w:color w:val="000000" w:themeColor="text1"/>
        </w:rPr>
        <w:t>)</w:t>
      </w:r>
      <w:r w:rsidRPr="00E71F37">
        <w:rPr>
          <w:rFonts w:cs="Times New Roman"/>
          <w:color w:val="000000" w:themeColor="text1"/>
        </w:rPr>
        <w:t xml:space="preserve"> with sharp boundaries</w:t>
      </w:r>
      <w:r w:rsidR="0024792A" w:rsidRPr="00E71F37">
        <w:rPr>
          <w:rFonts w:cs="Times New Roman"/>
          <w:color w:val="000000" w:themeColor="text1"/>
        </w:rPr>
        <w:t xml:space="preserve">. </w:t>
      </w:r>
      <w:r w:rsidR="006E7047">
        <w:rPr>
          <w:rFonts w:cs="Times New Roman"/>
          <w:color w:val="000000" w:themeColor="text1"/>
        </w:rPr>
        <w:t>Occasionally,</w:t>
      </w:r>
      <w:r w:rsidR="00C87DA3">
        <w:rPr>
          <w:rFonts w:cs="Times New Roman"/>
          <w:color w:val="000000" w:themeColor="text1"/>
        </w:rPr>
        <w:t xml:space="preserve"> i</w:t>
      </w:r>
      <w:r w:rsidR="00BF4A0E">
        <w:rPr>
          <w:rFonts w:cs="Times New Roman"/>
          <w:color w:val="000000" w:themeColor="text1"/>
        </w:rPr>
        <w:t>n</w:t>
      </w:r>
      <w:r w:rsidR="00C87DA3">
        <w:rPr>
          <w:rFonts w:cs="Times New Roman"/>
          <w:color w:val="000000" w:themeColor="text1"/>
        </w:rPr>
        <w:t xml:space="preserve"> outcrops,</w:t>
      </w:r>
      <w:r w:rsidR="006E7047">
        <w:rPr>
          <w:rFonts w:cs="Times New Roman"/>
          <w:color w:val="000000" w:themeColor="text1"/>
        </w:rPr>
        <w:t xml:space="preserve"> </w:t>
      </w:r>
      <w:r w:rsidR="0024792A" w:rsidRPr="00E71F37">
        <w:rPr>
          <w:rFonts w:cs="Times New Roman"/>
          <w:color w:val="000000" w:themeColor="text1"/>
        </w:rPr>
        <w:t xml:space="preserve">the </w:t>
      </w:r>
      <w:proofErr w:type="spellStart"/>
      <w:r w:rsidR="0024792A" w:rsidRPr="00E71F37">
        <w:rPr>
          <w:rFonts w:cs="Times New Roman"/>
          <w:color w:val="000000" w:themeColor="text1"/>
        </w:rPr>
        <w:t>syenite</w:t>
      </w:r>
      <w:proofErr w:type="spellEnd"/>
      <w:r w:rsidR="0024792A" w:rsidRPr="00E71F37">
        <w:rPr>
          <w:rFonts w:cs="Times New Roman"/>
          <w:color w:val="000000" w:themeColor="text1"/>
        </w:rPr>
        <w:t xml:space="preserve"> blocks</w:t>
      </w:r>
      <w:r w:rsidR="00C87DA3">
        <w:rPr>
          <w:rFonts w:cs="Times New Roman"/>
          <w:color w:val="000000" w:themeColor="text1"/>
        </w:rPr>
        <w:t xml:space="preserve"> are observed</w:t>
      </w:r>
      <w:r w:rsidR="00AF3155">
        <w:rPr>
          <w:rFonts w:cs="Times New Roman"/>
          <w:color w:val="000000" w:themeColor="text1"/>
        </w:rPr>
        <w:t xml:space="preserve"> </w:t>
      </w:r>
      <w:r w:rsidR="00B20A27" w:rsidRPr="00E71F37">
        <w:rPr>
          <w:rFonts w:cs="Times New Roman"/>
          <w:color w:val="000000" w:themeColor="text1"/>
        </w:rPr>
        <w:t>contain</w:t>
      </w:r>
      <w:r w:rsidR="0024792A" w:rsidRPr="00E71F37">
        <w:rPr>
          <w:rFonts w:cs="Times New Roman"/>
          <w:color w:val="000000" w:themeColor="text1"/>
        </w:rPr>
        <w:t xml:space="preserve"> small patches</w:t>
      </w:r>
      <w:r w:rsidR="007B78AB">
        <w:rPr>
          <w:rFonts w:cs="Times New Roman"/>
          <w:color w:val="000000" w:themeColor="text1"/>
        </w:rPr>
        <w:t xml:space="preserve"> (~10</w:t>
      </w:r>
      <w:r w:rsidR="007B78AB" w:rsidRPr="00E71F37">
        <w:rPr>
          <w:rFonts w:cs="Times New Roman"/>
          <w:color w:val="000000" w:themeColor="text1"/>
        </w:rPr>
        <w:t>–</w:t>
      </w:r>
      <w:r w:rsidR="007B78AB">
        <w:rPr>
          <w:rFonts w:cs="Times New Roman"/>
          <w:color w:val="000000" w:themeColor="text1"/>
        </w:rPr>
        <w:t>20 m</w:t>
      </w:r>
      <w:r w:rsidR="007B78AB" w:rsidRPr="007B78AB">
        <w:rPr>
          <w:rFonts w:cs="Times New Roman"/>
          <w:color w:val="000000" w:themeColor="text1"/>
          <w:vertAlign w:val="superscript"/>
        </w:rPr>
        <w:t>2</w:t>
      </w:r>
      <w:r w:rsidR="007B78AB">
        <w:rPr>
          <w:rFonts w:cs="Times New Roman"/>
          <w:color w:val="000000" w:themeColor="text1"/>
        </w:rPr>
        <w:t>)</w:t>
      </w:r>
      <w:r w:rsidR="0003245A">
        <w:rPr>
          <w:rFonts w:cs="Times New Roman"/>
          <w:color w:val="000000" w:themeColor="text1"/>
        </w:rPr>
        <w:t xml:space="preserve"> of AF granite</w:t>
      </w:r>
      <w:r w:rsidR="0024792A" w:rsidRPr="00E71F37">
        <w:rPr>
          <w:rFonts w:cs="Times New Roman"/>
          <w:color w:val="000000" w:themeColor="text1"/>
        </w:rPr>
        <w:t>, but with unexposed contacts</w:t>
      </w:r>
      <w:r w:rsidRPr="00E71F37">
        <w:rPr>
          <w:rFonts w:cs="Times New Roman"/>
        </w:rPr>
        <w:t xml:space="preserve">. </w:t>
      </w:r>
      <w:r w:rsidR="007B78AB">
        <w:rPr>
          <w:rFonts w:cs="Times New Roman"/>
          <w:color w:val="000000" w:themeColor="text1"/>
        </w:rPr>
        <w:t xml:space="preserve">The AF granite and intermediate rocks </w:t>
      </w:r>
      <w:r w:rsidR="00927F0E">
        <w:rPr>
          <w:rFonts w:cs="Times New Roman"/>
          <w:color w:val="000000" w:themeColor="text1"/>
        </w:rPr>
        <w:t>also</w:t>
      </w:r>
      <w:r w:rsidR="007B78AB">
        <w:rPr>
          <w:rFonts w:cs="Times New Roman"/>
          <w:color w:val="000000" w:themeColor="text1"/>
        </w:rPr>
        <w:t xml:space="preserve"> </w:t>
      </w:r>
      <w:r w:rsidR="004059A8" w:rsidRPr="00E71F37">
        <w:rPr>
          <w:rFonts w:cs="Times New Roman"/>
          <w:color w:val="000000" w:themeColor="text1"/>
        </w:rPr>
        <w:t>contain sporadic mafic enclaves up to a meter in size.</w:t>
      </w:r>
      <w:r w:rsidRPr="00E71F37">
        <w:rPr>
          <w:rFonts w:cs="Times New Roman"/>
          <w:color w:val="000000" w:themeColor="text1"/>
        </w:rPr>
        <w:t xml:space="preserve"> In the central part of the segment, fine-grained</w:t>
      </w:r>
      <w:r w:rsidR="00F9114D" w:rsidRPr="00E71F37">
        <w:rPr>
          <w:rFonts w:cs="Times New Roman"/>
          <w:color w:val="000000" w:themeColor="text1"/>
        </w:rPr>
        <w:t>,</w:t>
      </w:r>
      <w:r w:rsidR="00CC125C">
        <w:rPr>
          <w:rFonts w:cs="Times New Roman"/>
          <w:color w:val="000000" w:themeColor="text1"/>
        </w:rPr>
        <w:t xml:space="preserve"> subvolcanic-like</w:t>
      </w:r>
      <w:r w:rsidRPr="00E71F37">
        <w:rPr>
          <w:rFonts w:cs="Times New Roman"/>
          <w:color w:val="000000" w:themeColor="text1"/>
        </w:rPr>
        <w:t xml:space="preserve"> biotite</w:t>
      </w:r>
      <w:r w:rsidR="00D77C5B" w:rsidRPr="00E71F37">
        <w:rPr>
          <w:rFonts w:cs="Times New Roman"/>
          <w:color w:val="000000" w:themeColor="text1"/>
        </w:rPr>
        <w:t xml:space="preserve"> </w:t>
      </w:r>
      <w:r w:rsidR="005526F2" w:rsidRPr="00E71F37">
        <w:rPr>
          <w:rFonts w:cs="Times New Roman"/>
          <w:color w:val="000000" w:themeColor="text1"/>
        </w:rPr>
        <w:t xml:space="preserve">monzogranite </w:t>
      </w:r>
      <w:r w:rsidRPr="00E71F37">
        <w:rPr>
          <w:rFonts w:cs="Times New Roman"/>
          <w:color w:val="000000" w:themeColor="text1"/>
        </w:rPr>
        <w:t>occurs in one large (16 km</w:t>
      </w:r>
      <w:r w:rsidRPr="00E71F37">
        <w:rPr>
          <w:rFonts w:cs="Times New Roman"/>
          <w:color w:val="000000" w:themeColor="text1"/>
          <w:vertAlign w:val="superscript"/>
        </w:rPr>
        <w:t>2</w:t>
      </w:r>
      <w:r w:rsidRPr="00E71F37">
        <w:rPr>
          <w:rFonts w:cs="Times New Roman"/>
          <w:color w:val="000000" w:themeColor="text1"/>
        </w:rPr>
        <w:t>) and a few smaller</w:t>
      </w:r>
      <w:r w:rsidR="00AF3155">
        <w:rPr>
          <w:rFonts w:cs="Times New Roman"/>
          <w:color w:val="000000" w:themeColor="text1"/>
        </w:rPr>
        <w:t xml:space="preserve"> (</w:t>
      </w:r>
      <w:r w:rsidR="00C87DA3">
        <w:rPr>
          <w:rFonts w:cs="Times New Roman"/>
          <w:color w:val="000000" w:themeColor="text1"/>
        </w:rPr>
        <w:t>1</w:t>
      </w:r>
      <w:r w:rsidR="00C87DA3" w:rsidRPr="00E71F37">
        <w:rPr>
          <w:rFonts w:cs="Times New Roman"/>
          <w:color w:val="000000" w:themeColor="text1"/>
        </w:rPr>
        <w:t>–</w:t>
      </w:r>
      <w:r w:rsidR="00C87DA3">
        <w:rPr>
          <w:rFonts w:cs="Times New Roman"/>
          <w:color w:val="000000" w:themeColor="text1"/>
        </w:rPr>
        <w:t>3 km</w:t>
      </w:r>
      <w:r w:rsidR="00C87DA3" w:rsidRPr="00AF3155">
        <w:rPr>
          <w:rFonts w:cs="Times New Roman"/>
          <w:color w:val="000000" w:themeColor="text1"/>
          <w:vertAlign w:val="superscript"/>
        </w:rPr>
        <w:t>2</w:t>
      </w:r>
      <w:r w:rsidR="00AF3155">
        <w:rPr>
          <w:rFonts w:cs="Times New Roman"/>
          <w:color w:val="000000" w:themeColor="text1"/>
        </w:rPr>
        <w:t>)</w:t>
      </w:r>
      <w:r w:rsidRPr="00E71F37">
        <w:rPr>
          <w:rFonts w:cs="Times New Roman"/>
          <w:color w:val="000000" w:themeColor="text1"/>
        </w:rPr>
        <w:t xml:space="preserve"> blocks, the la</w:t>
      </w:r>
      <w:r w:rsidR="0048469C">
        <w:rPr>
          <w:rFonts w:cs="Times New Roman"/>
          <w:color w:val="000000" w:themeColor="text1"/>
        </w:rPr>
        <w:t xml:space="preserve">rgest of these enclosing up to </w:t>
      </w:r>
      <w:r w:rsidRPr="00E71F37">
        <w:rPr>
          <w:rFonts w:cs="Times New Roman"/>
          <w:color w:val="000000" w:themeColor="text1"/>
        </w:rPr>
        <w:t>200-m-thick</w:t>
      </w:r>
      <w:r w:rsidR="006E7047">
        <w:rPr>
          <w:rFonts w:cs="Times New Roman"/>
          <w:color w:val="000000" w:themeColor="text1"/>
        </w:rPr>
        <w:t xml:space="preserve"> and </w:t>
      </w:r>
      <w:r w:rsidR="00C87DA3">
        <w:rPr>
          <w:rFonts w:cs="Times New Roman"/>
          <w:color w:val="000000" w:themeColor="text1"/>
        </w:rPr>
        <w:t>5</w:t>
      </w:r>
      <w:r w:rsidR="006E7047">
        <w:rPr>
          <w:rFonts w:cs="Times New Roman"/>
          <w:color w:val="000000" w:themeColor="text1"/>
        </w:rPr>
        <w:t>-km-long</w:t>
      </w:r>
      <w:r w:rsidRPr="00E71F37">
        <w:rPr>
          <w:rFonts w:cs="Times New Roman"/>
          <w:color w:val="000000" w:themeColor="text1"/>
        </w:rPr>
        <w:t xml:space="preserve"> slivers of Lower </w:t>
      </w:r>
      <w:proofErr w:type="spellStart"/>
      <w:r w:rsidRPr="00E71F37">
        <w:rPr>
          <w:rFonts w:cs="Times New Roman"/>
          <w:color w:val="000000" w:themeColor="text1"/>
        </w:rPr>
        <w:t>Kaleva</w:t>
      </w:r>
      <w:proofErr w:type="spellEnd"/>
      <w:r w:rsidRPr="00E71F37">
        <w:rPr>
          <w:rFonts w:cs="Times New Roman"/>
          <w:color w:val="000000" w:themeColor="text1"/>
        </w:rPr>
        <w:t>-type metapsammite-</w:t>
      </w:r>
      <w:proofErr w:type="spellStart"/>
      <w:r w:rsidRPr="00E71F37">
        <w:rPr>
          <w:rFonts w:cs="Times New Roman"/>
          <w:color w:val="000000" w:themeColor="text1"/>
        </w:rPr>
        <w:t>pelite</w:t>
      </w:r>
      <w:proofErr w:type="spellEnd"/>
      <w:r w:rsidRPr="00E71F37">
        <w:rPr>
          <w:rFonts w:cs="Times New Roman"/>
          <w:color w:val="000000" w:themeColor="text1"/>
        </w:rPr>
        <w:t xml:space="preserve"> schists (</w:t>
      </w:r>
      <w:r w:rsidR="0017334C">
        <w:rPr>
          <w:rFonts w:cs="Times New Roman"/>
          <w:color w:val="000000" w:themeColor="text1"/>
        </w:rPr>
        <w:t xml:space="preserve">Fig. 1a; </w:t>
      </w:r>
      <w:proofErr w:type="spellStart"/>
      <w:r w:rsidRPr="00E71F37">
        <w:rPr>
          <w:rFonts w:cs="Times New Roman"/>
          <w:color w:val="000000" w:themeColor="text1"/>
        </w:rPr>
        <w:t>Finnilä</w:t>
      </w:r>
      <w:proofErr w:type="spellEnd"/>
      <w:r w:rsidRPr="00E71F37">
        <w:rPr>
          <w:rFonts w:cs="Times New Roman"/>
          <w:color w:val="000000" w:themeColor="text1"/>
        </w:rPr>
        <w:t>, 2000).</w:t>
      </w:r>
      <w:r w:rsidR="007D4FE8">
        <w:rPr>
          <w:rFonts w:cs="Times New Roman"/>
          <w:color w:val="000000" w:themeColor="text1"/>
        </w:rPr>
        <w:t xml:space="preserve"> </w:t>
      </w:r>
      <w:proofErr w:type="spellStart"/>
      <w:r w:rsidRPr="00E71F37">
        <w:rPr>
          <w:rFonts w:cs="Times New Roman"/>
          <w:color w:val="000000" w:themeColor="text1"/>
        </w:rPr>
        <w:t>Drillcore</w:t>
      </w:r>
      <w:proofErr w:type="spellEnd"/>
      <w:r w:rsidRPr="00E71F37">
        <w:rPr>
          <w:rFonts w:cs="Times New Roman"/>
          <w:color w:val="000000" w:themeColor="text1"/>
        </w:rPr>
        <w:t xml:space="preserve"> intersections reveal, that the </w:t>
      </w:r>
      <w:proofErr w:type="spellStart"/>
      <w:r w:rsidRPr="00E71F37">
        <w:rPr>
          <w:rFonts w:cs="Times New Roman"/>
          <w:color w:val="000000" w:themeColor="text1"/>
        </w:rPr>
        <w:t>monzogranite-metasediment</w:t>
      </w:r>
      <w:proofErr w:type="spellEnd"/>
      <w:r w:rsidRPr="00E71F37">
        <w:rPr>
          <w:rFonts w:cs="Times New Roman"/>
          <w:color w:val="000000" w:themeColor="text1"/>
        </w:rPr>
        <w:t xml:space="preserve"> contacts are marked with thin zones of calc-silicate rocks (~1 m thick) that could represent </w:t>
      </w:r>
      <w:proofErr w:type="spellStart"/>
      <w:r w:rsidRPr="00E71F37">
        <w:rPr>
          <w:rFonts w:cs="Times New Roman"/>
          <w:color w:val="000000" w:themeColor="text1"/>
        </w:rPr>
        <w:t>synemplacement</w:t>
      </w:r>
      <w:proofErr w:type="spellEnd"/>
      <w:r w:rsidRPr="00E71F37">
        <w:rPr>
          <w:rFonts w:cs="Times New Roman"/>
          <w:color w:val="000000" w:themeColor="text1"/>
        </w:rPr>
        <w:t xml:space="preserve"> metasomatic reaction rims developed at intrusive contacts.</w:t>
      </w:r>
      <w:r w:rsidR="007D4FE8">
        <w:rPr>
          <w:rFonts w:cs="Times New Roman"/>
          <w:color w:val="000000" w:themeColor="text1"/>
        </w:rPr>
        <w:t xml:space="preserve"> The contacts between the monzogranite and the coarse-grained A-type rocks are difficult to establish, as </w:t>
      </w:r>
      <w:r w:rsidR="00E74775">
        <w:rPr>
          <w:rFonts w:cs="Times New Roman"/>
          <w:color w:val="000000" w:themeColor="text1"/>
        </w:rPr>
        <w:t xml:space="preserve">in </w:t>
      </w:r>
      <w:r w:rsidR="007D4FE8">
        <w:rPr>
          <w:rFonts w:cs="Times New Roman"/>
          <w:color w:val="000000" w:themeColor="text1"/>
        </w:rPr>
        <w:t xml:space="preserve">the </w:t>
      </w:r>
      <w:r w:rsidR="00E74775">
        <w:rPr>
          <w:rFonts w:cs="Times New Roman"/>
          <w:color w:val="000000" w:themeColor="text1"/>
        </w:rPr>
        <w:t xml:space="preserve">observed cases, the contacts have been </w:t>
      </w:r>
      <w:r w:rsidR="007D4FE8">
        <w:rPr>
          <w:rFonts w:cs="Times New Roman"/>
          <w:color w:val="000000" w:themeColor="text1"/>
        </w:rPr>
        <w:t xml:space="preserve">reworked during the Svecofennian orogeny. </w:t>
      </w:r>
      <w:r w:rsidR="00DF7AE1">
        <w:rPr>
          <w:rFonts w:cs="Times New Roman"/>
          <w:color w:val="000000" w:themeColor="text1"/>
        </w:rPr>
        <w:t>T</w:t>
      </w:r>
      <w:r w:rsidR="009A5AA2" w:rsidRPr="00E71F37">
        <w:rPr>
          <w:rFonts w:cs="Times New Roman"/>
          <w:color w:val="000000" w:themeColor="text1"/>
        </w:rPr>
        <w:t xml:space="preserve">he western segment </w:t>
      </w:r>
      <w:r w:rsidRPr="00E71F37">
        <w:rPr>
          <w:rFonts w:cs="Times New Roman"/>
          <w:color w:val="000000" w:themeColor="text1"/>
        </w:rPr>
        <w:t xml:space="preserve">A-type rocks and </w:t>
      </w:r>
      <w:r w:rsidR="009A5AA2" w:rsidRPr="00E71F37">
        <w:rPr>
          <w:rFonts w:cs="Times New Roman"/>
          <w:color w:val="000000" w:themeColor="text1"/>
        </w:rPr>
        <w:t xml:space="preserve">enclosed </w:t>
      </w:r>
      <w:r w:rsidRPr="00E71F37">
        <w:rPr>
          <w:rFonts w:cs="Times New Roman"/>
          <w:color w:val="000000" w:themeColor="text1"/>
        </w:rPr>
        <w:t xml:space="preserve">metasediments are </w:t>
      </w:r>
      <w:r w:rsidR="00B802C3" w:rsidRPr="00E71F37">
        <w:rPr>
          <w:rFonts w:cs="Times New Roman"/>
          <w:color w:val="000000" w:themeColor="text1"/>
        </w:rPr>
        <w:t xml:space="preserve">also </w:t>
      </w:r>
      <w:r w:rsidRPr="00E71F37">
        <w:rPr>
          <w:rFonts w:cs="Times New Roman"/>
          <w:color w:val="000000" w:themeColor="text1"/>
        </w:rPr>
        <w:t xml:space="preserve">intruded </w:t>
      </w:r>
      <w:r w:rsidR="005526F2" w:rsidRPr="00E71F37">
        <w:rPr>
          <w:rFonts w:cs="Times New Roman"/>
          <w:color w:val="000000" w:themeColor="text1"/>
        </w:rPr>
        <w:t xml:space="preserve">by </w:t>
      </w:r>
      <w:r w:rsidRPr="00E71F37">
        <w:rPr>
          <w:rFonts w:cs="Times New Roman"/>
          <w:color w:val="000000" w:themeColor="text1"/>
        </w:rPr>
        <w:t>mafic dike rocks</w:t>
      </w:r>
      <w:r w:rsidR="00C87DA3">
        <w:rPr>
          <w:rFonts w:cs="Times New Roman"/>
          <w:color w:val="000000" w:themeColor="text1"/>
        </w:rPr>
        <w:t xml:space="preserve"> (~3</w:t>
      </w:r>
      <w:r w:rsidR="00C87DA3" w:rsidRPr="00E71F37">
        <w:rPr>
          <w:rFonts w:cs="Times New Roman"/>
          <w:color w:val="000000" w:themeColor="text1"/>
        </w:rPr>
        <w:t>–</w:t>
      </w:r>
      <w:r w:rsidR="00927F0E">
        <w:rPr>
          <w:rFonts w:cs="Times New Roman"/>
          <w:color w:val="000000" w:themeColor="text1"/>
        </w:rPr>
        <w:t>15 m thick and</w:t>
      </w:r>
      <w:r w:rsidR="00C87DA3">
        <w:rPr>
          <w:rFonts w:cs="Times New Roman"/>
          <w:color w:val="000000" w:themeColor="text1"/>
        </w:rPr>
        <w:t xml:space="preserve"> </w:t>
      </w:r>
      <w:r w:rsidR="00C87DA3" w:rsidRPr="00E71F37">
        <w:rPr>
          <w:rFonts w:cs="Times New Roman"/>
          <w:color w:val="000000" w:themeColor="text1"/>
        </w:rPr>
        <w:t xml:space="preserve">pervasively </w:t>
      </w:r>
      <w:proofErr w:type="spellStart"/>
      <w:r w:rsidR="00C87DA3" w:rsidRPr="00E71F37">
        <w:rPr>
          <w:rFonts w:cs="Times New Roman"/>
          <w:color w:val="000000" w:themeColor="text1"/>
        </w:rPr>
        <w:t>amphibolitized</w:t>
      </w:r>
      <w:proofErr w:type="spellEnd"/>
      <w:r w:rsidR="00C87DA3">
        <w:rPr>
          <w:rFonts w:cs="Times New Roman"/>
          <w:color w:val="000000" w:themeColor="text1"/>
        </w:rPr>
        <w:t xml:space="preserve">) </w:t>
      </w:r>
      <w:r w:rsidRPr="00E71F37">
        <w:rPr>
          <w:rFonts w:cs="Times New Roman"/>
          <w:color w:val="000000" w:themeColor="text1"/>
        </w:rPr>
        <w:t>of Fe-tholeiitic affinity</w:t>
      </w:r>
      <w:r w:rsidR="00345547" w:rsidRPr="00E71F37">
        <w:rPr>
          <w:rFonts w:cs="Times New Roman"/>
          <w:color w:val="000000" w:themeColor="text1"/>
        </w:rPr>
        <w:t>.</w:t>
      </w:r>
    </w:p>
    <w:p w14:paraId="1F0C1EB0" w14:textId="71CD58DF" w:rsidR="00636725" w:rsidRPr="00E71F37" w:rsidRDefault="00C87DA3" w:rsidP="00636725">
      <w:pPr>
        <w:pStyle w:val="BodyText"/>
        <w:spacing w:before="197" w:line="276" w:lineRule="auto"/>
        <w:ind w:left="0" w:right="125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Minor g</w:t>
      </w:r>
      <w:r w:rsidR="00636725" w:rsidRPr="00E71F37">
        <w:rPr>
          <w:rFonts w:cs="Times New Roman"/>
          <w:color w:val="000000" w:themeColor="text1"/>
        </w:rPr>
        <w:t>abbroic intrusions</w:t>
      </w:r>
      <w:r>
        <w:rPr>
          <w:rFonts w:cs="Times New Roman"/>
          <w:color w:val="000000" w:themeColor="text1"/>
        </w:rPr>
        <w:t xml:space="preserve"> (0.5</w:t>
      </w:r>
      <w:r w:rsidRPr="00E71F37">
        <w:rPr>
          <w:rFonts w:cs="Times New Roman"/>
          <w:color w:val="000000" w:themeColor="text1"/>
        </w:rPr>
        <w:t>–</w:t>
      </w:r>
      <w:r>
        <w:rPr>
          <w:rFonts w:cs="Times New Roman"/>
          <w:color w:val="000000" w:themeColor="text1"/>
        </w:rPr>
        <w:t>7 km</w:t>
      </w:r>
      <w:r w:rsidRPr="00C87DA3">
        <w:rPr>
          <w:rFonts w:cs="Times New Roman"/>
          <w:color w:val="000000" w:themeColor="text1"/>
          <w:vertAlign w:val="superscript"/>
        </w:rPr>
        <w:t>2</w:t>
      </w:r>
      <w:r>
        <w:rPr>
          <w:rFonts w:cs="Times New Roman"/>
          <w:color w:val="000000" w:themeColor="text1"/>
        </w:rPr>
        <w:t>)</w:t>
      </w:r>
      <w:r w:rsidR="00636725" w:rsidRPr="00E71F37">
        <w:rPr>
          <w:rFonts w:cs="Times New Roman"/>
          <w:color w:val="000000" w:themeColor="text1"/>
        </w:rPr>
        <w:t xml:space="preserve"> </w:t>
      </w:r>
      <w:r w:rsidR="00636725" w:rsidRPr="00E71F37">
        <w:rPr>
          <w:rFonts w:cs="Times New Roman"/>
        </w:rPr>
        <w:t xml:space="preserve">occur in the </w:t>
      </w:r>
      <w:r w:rsidR="005526F2" w:rsidRPr="00E71F37">
        <w:rPr>
          <w:rFonts w:cs="Times New Roman"/>
        </w:rPr>
        <w:t>Archean gneiss complexes, near</w:t>
      </w:r>
      <w:r w:rsidR="00506987" w:rsidRPr="00E71F37">
        <w:rPr>
          <w:rFonts w:cs="Times New Roman"/>
        </w:rPr>
        <w:t xml:space="preserve"> the southern and western contacts</w:t>
      </w:r>
      <w:r w:rsidR="00636725" w:rsidRPr="00E71F37">
        <w:rPr>
          <w:rFonts w:cs="Times New Roman"/>
        </w:rPr>
        <w:t xml:space="preserve"> of the western segment. </w:t>
      </w:r>
      <w:r w:rsidR="004774A5">
        <w:rPr>
          <w:rFonts w:cs="Times New Roman"/>
        </w:rPr>
        <w:t xml:space="preserve">In outcrops, these gabbro bodies are highly variable in their grain size and color index, comprising mostly </w:t>
      </w:r>
      <w:proofErr w:type="spellStart"/>
      <w:r w:rsidR="004774A5">
        <w:rPr>
          <w:rFonts w:cs="Times New Roman"/>
        </w:rPr>
        <w:t>mela</w:t>
      </w:r>
      <w:r w:rsidR="009F7AF1">
        <w:rPr>
          <w:rFonts w:cs="Times New Roman"/>
        </w:rPr>
        <w:t>nogabbros</w:t>
      </w:r>
      <w:proofErr w:type="spellEnd"/>
      <w:r w:rsidR="009F7AF1">
        <w:rPr>
          <w:rFonts w:cs="Times New Roman"/>
        </w:rPr>
        <w:t xml:space="preserve"> and </w:t>
      </w:r>
      <w:proofErr w:type="spellStart"/>
      <w:r w:rsidR="009F7AF1">
        <w:rPr>
          <w:rFonts w:cs="Times New Roman"/>
        </w:rPr>
        <w:t>leucogabbros</w:t>
      </w:r>
      <w:proofErr w:type="spellEnd"/>
      <w:r w:rsidR="009F7AF1">
        <w:rPr>
          <w:rFonts w:cs="Times New Roman"/>
        </w:rPr>
        <w:t xml:space="preserve"> with </w:t>
      </w:r>
      <w:r w:rsidR="004774A5">
        <w:rPr>
          <w:rFonts w:cs="Times New Roman"/>
        </w:rPr>
        <w:t xml:space="preserve">rounded to angular bodies of </w:t>
      </w:r>
      <w:proofErr w:type="spellStart"/>
      <w:r w:rsidR="004774A5">
        <w:rPr>
          <w:rFonts w:cs="Times New Roman"/>
        </w:rPr>
        <w:t>leucogabbro</w:t>
      </w:r>
      <w:proofErr w:type="spellEnd"/>
      <w:r w:rsidR="004774A5">
        <w:rPr>
          <w:rFonts w:cs="Times New Roman"/>
        </w:rPr>
        <w:t xml:space="preserve">-anorthosite. </w:t>
      </w:r>
      <w:r w:rsidR="00636725" w:rsidRPr="00E71F37">
        <w:rPr>
          <w:rFonts w:cs="Times New Roman"/>
        </w:rPr>
        <w:t>They host a</w:t>
      </w:r>
      <w:r w:rsidR="00043675" w:rsidRPr="00E71F37">
        <w:rPr>
          <w:rFonts w:cs="Times New Roman"/>
        </w:rPr>
        <w:t xml:space="preserve"> </w:t>
      </w:r>
      <w:r w:rsidR="00636725" w:rsidRPr="00E71F37">
        <w:rPr>
          <w:rFonts w:cs="Times New Roman"/>
        </w:rPr>
        <w:t xml:space="preserve">remarkably large volume of </w:t>
      </w:r>
      <w:proofErr w:type="spellStart"/>
      <w:r w:rsidR="009A5AA2" w:rsidRPr="00E71F37">
        <w:rPr>
          <w:rFonts w:cs="Times New Roman"/>
        </w:rPr>
        <w:t>vanadiferous</w:t>
      </w:r>
      <w:proofErr w:type="spellEnd"/>
      <w:r w:rsidR="009A5AA2" w:rsidRPr="00E71F37">
        <w:rPr>
          <w:rFonts w:cs="Times New Roman"/>
        </w:rPr>
        <w:t xml:space="preserve"> </w:t>
      </w:r>
      <w:r w:rsidR="00636725" w:rsidRPr="00E71F37">
        <w:rPr>
          <w:rFonts w:cs="Times New Roman"/>
        </w:rPr>
        <w:t>magnetite-ilmenite-rich ore bodies given their small sizes (</w:t>
      </w:r>
      <w:proofErr w:type="spellStart"/>
      <w:r w:rsidR="00636725" w:rsidRPr="00E71F37">
        <w:rPr>
          <w:rFonts w:cs="Times New Roman"/>
        </w:rPr>
        <w:t>Lindholm</w:t>
      </w:r>
      <w:proofErr w:type="spellEnd"/>
      <w:r w:rsidR="00636725" w:rsidRPr="00E71F37">
        <w:rPr>
          <w:rFonts w:cs="Times New Roman"/>
        </w:rPr>
        <w:t xml:space="preserve"> </w:t>
      </w:r>
      <w:r w:rsidR="00BF4A0E">
        <w:rPr>
          <w:rFonts w:cs="Times New Roman"/>
        </w:rPr>
        <w:t>&amp;</w:t>
      </w:r>
      <w:r w:rsidR="00636725" w:rsidRPr="00E71F37">
        <w:rPr>
          <w:rFonts w:cs="Times New Roman"/>
        </w:rPr>
        <w:t xml:space="preserve"> </w:t>
      </w:r>
      <w:proofErr w:type="spellStart"/>
      <w:r w:rsidR="00636725" w:rsidRPr="00E71F37">
        <w:rPr>
          <w:rFonts w:cs="Times New Roman"/>
        </w:rPr>
        <w:t>Anttonen</w:t>
      </w:r>
      <w:proofErr w:type="spellEnd"/>
      <w:r w:rsidR="00636725" w:rsidRPr="00E71F37">
        <w:rPr>
          <w:rFonts w:cs="Times New Roman"/>
        </w:rPr>
        <w:t xml:space="preserve">, 1980). </w:t>
      </w:r>
      <w:r w:rsidR="00636725" w:rsidRPr="00E71F37">
        <w:rPr>
          <w:rFonts w:cs="Times New Roman"/>
          <w:color w:val="000000" w:themeColor="text1"/>
        </w:rPr>
        <w:t xml:space="preserve">The two largest of the intrusions (named </w:t>
      </w:r>
      <w:proofErr w:type="spellStart"/>
      <w:r w:rsidR="00636725" w:rsidRPr="00E71F37">
        <w:rPr>
          <w:rFonts w:cs="Times New Roman"/>
          <w:color w:val="000000" w:themeColor="text1"/>
        </w:rPr>
        <w:t>Otanmäki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and </w:t>
      </w:r>
      <w:proofErr w:type="spellStart"/>
      <w:r w:rsidR="00636725" w:rsidRPr="00E71F37">
        <w:rPr>
          <w:rFonts w:cs="Times New Roman"/>
          <w:color w:val="000000" w:themeColor="text1"/>
        </w:rPr>
        <w:t>Vuorokas</w:t>
      </w:r>
      <w:proofErr w:type="spellEnd"/>
      <w:r w:rsidR="00636725" w:rsidRPr="00E71F37">
        <w:rPr>
          <w:rFonts w:cs="Times New Roman"/>
          <w:color w:val="000000" w:themeColor="text1"/>
        </w:rPr>
        <w:t xml:space="preserve">) have been dated at 2058 </w:t>
      </w:r>
      <w:r w:rsidR="00636725" w:rsidRPr="00E71F37">
        <w:rPr>
          <w:rFonts w:cs="Times New Roman"/>
          <w:color w:val="000000" w:themeColor="text1"/>
          <w:shd w:val="clear" w:color="auto" w:fill="FFFFFF"/>
        </w:rPr>
        <w:t xml:space="preserve">± </w:t>
      </w:r>
      <w:r w:rsidR="00636725" w:rsidRPr="00E71F37">
        <w:rPr>
          <w:rFonts w:cs="Times New Roman"/>
          <w:color w:val="000000" w:themeColor="text1"/>
        </w:rPr>
        <w:t>15 Ma (Huhma et al., 2018), and thus broadly taken coeval with the 2.05 Ga A-type rocks. The gabbros and A-type rocks are in a fault contact, which is exposed at the northern margi</w:t>
      </w:r>
      <w:r w:rsidR="009F7AF1">
        <w:rPr>
          <w:rFonts w:cs="Times New Roman"/>
          <w:color w:val="000000" w:themeColor="text1"/>
        </w:rPr>
        <w:t xml:space="preserve">n of </w:t>
      </w:r>
      <w:proofErr w:type="spellStart"/>
      <w:r w:rsidR="009F7AF1">
        <w:rPr>
          <w:rFonts w:cs="Times New Roman"/>
          <w:color w:val="000000" w:themeColor="text1"/>
        </w:rPr>
        <w:t>Otanmäki</w:t>
      </w:r>
      <w:proofErr w:type="spellEnd"/>
      <w:r w:rsidR="009F7AF1">
        <w:rPr>
          <w:rFonts w:cs="Times New Roman"/>
          <w:color w:val="000000" w:themeColor="text1"/>
        </w:rPr>
        <w:t xml:space="preserve"> gabbro intrusion</w:t>
      </w:r>
      <w:r w:rsidR="00831761">
        <w:rPr>
          <w:rFonts w:cs="Times New Roman"/>
          <w:color w:val="000000" w:themeColor="text1"/>
        </w:rPr>
        <w:t xml:space="preserve"> and </w:t>
      </w:r>
      <w:r w:rsidR="00831761">
        <w:rPr>
          <w:rFonts w:cs="Times New Roman"/>
        </w:rPr>
        <w:t xml:space="preserve">based on </w:t>
      </w:r>
      <w:proofErr w:type="spellStart"/>
      <w:r w:rsidR="00831761">
        <w:rPr>
          <w:rFonts w:cs="Times New Roman"/>
        </w:rPr>
        <w:t>drillcore</w:t>
      </w:r>
      <w:proofErr w:type="spellEnd"/>
      <w:r w:rsidR="00831761">
        <w:rPr>
          <w:rFonts w:cs="Times New Roman"/>
        </w:rPr>
        <w:t xml:space="preserve"> intersections, is nearly vertical </w:t>
      </w:r>
      <w:r w:rsidR="00927F0E">
        <w:rPr>
          <w:rFonts w:cs="Times New Roman"/>
        </w:rPr>
        <w:t xml:space="preserve">at least </w:t>
      </w:r>
      <w:r w:rsidR="00831761">
        <w:rPr>
          <w:rFonts w:cs="Times New Roman"/>
        </w:rPr>
        <w:t>to a depth of 500 m</w:t>
      </w:r>
      <w:r w:rsidR="009F7AF1">
        <w:rPr>
          <w:rFonts w:cs="Times New Roman"/>
          <w:color w:val="000000" w:themeColor="text1"/>
        </w:rPr>
        <w:t xml:space="preserve">. </w:t>
      </w:r>
      <w:r w:rsidR="00636725" w:rsidRPr="00E71F37">
        <w:rPr>
          <w:rFonts w:cs="Times New Roman"/>
          <w:color w:val="000000" w:themeColor="text1"/>
        </w:rPr>
        <w:t xml:space="preserve">No evidence for intercalation of gabbros and A-type rocks is found at this boundary, but both the </w:t>
      </w:r>
      <w:proofErr w:type="spellStart"/>
      <w:r w:rsidR="00636725" w:rsidRPr="00E71F37">
        <w:rPr>
          <w:rFonts w:cs="Times New Roman"/>
          <w:color w:val="000000" w:themeColor="text1"/>
        </w:rPr>
        <w:t>Otanmäki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and neighboring </w:t>
      </w:r>
      <w:proofErr w:type="spellStart"/>
      <w:r w:rsidR="00636725" w:rsidRPr="00E71F37">
        <w:rPr>
          <w:rFonts w:cs="Times New Roman"/>
          <w:color w:val="000000" w:themeColor="text1"/>
        </w:rPr>
        <w:t>Vuorokas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gabbros are intruded by</w:t>
      </w:r>
      <w:r w:rsidR="00743CC7" w:rsidRPr="00E71F37">
        <w:rPr>
          <w:rFonts w:cs="Times New Roman"/>
          <w:color w:val="000000" w:themeColor="text1"/>
        </w:rPr>
        <w:t xml:space="preserve"> yet undated granite dikes</w:t>
      </w:r>
      <w:r>
        <w:rPr>
          <w:rFonts w:cs="Times New Roman"/>
          <w:color w:val="000000" w:themeColor="text1"/>
        </w:rPr>
        <w:t xml:space="preserve"> (~1 m thick)</w:t>
      </w:r>
      <w:r w:rsidR="00743CC7" w:rsidRPr="00E71F37">
        <w:rPr>
          <w:rFonts w:cs="Times New Roman"/>
          <w:color w:val="000000" w:themeColor="text1"/>
        </w:rPr>
        <w:t xml:space="preserve"> that </w:t>
      </w:r>
      <w:r w:rsidR="00636725" w:rsidRPr="00E71F37">
        <w:rPr>
          <w:rFonts w:cs="Times New Roman"/>
          <w:color w:val="000000" w:themeColor="text1"/>
        </w:rPr>
        <w:t xml:space="preserve">have </w:t>
      </w:r>
      <w:r w:rsidR="00FD4C57" w:rsidRPr="00E71F37">
        <w:rPr>
          <w:rFonts w:cs="Times New Roman"/>
          <w:color w:val="000000" w:themeColor="text1"/>
        </w:rPr>
        <w:t xml:space="preserve">A-type trace element chemistry. </w:t>
      </w:r>
      <w:r w:rsidR="00636725" w:rsidRPr="00E71F37">
        <w:rPr>
          <w:rFonts w:cs="Times New Roman"/>
          <w:color w:val="000000" w:themeColor="text1"/>
        </w:rPr>
        <w:t xml:space="preserve">The </w:t>
      </w:r>
      <w:proofErr w:type="spellStart"/>
      <w:r w:rsidR="00636725" w:rsidRPr="00E71F37">
        <w:rPr>
          <w:rFonts w:cs="Times New Roman"/>
          <w:color w:val="000000" w:themeColor="text1"/>
        </w:rPr>
        <w:t>Otanmäki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and </w:t>
      </w:r>
      <w:proofErr w:type="spellStart"/>
      <w:r w:rsidR="00636725" w:rsidRPr="00E71F37">
        <w:rPr>
          <w:rFonts w:cs="Times New Roman"/>
          <w:color w:val="000000" w:themeColor="text1"/>
        </w:rPr>
        <w:t>Vuorokas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gabbro </w:t>
      </w:r>
      <w:r w:rsidR="00636725" w:rsidRPr="00E71F37">
        <w:rPr>
          <w:rFonts w:cs="Times New Roman"/>
          <w:color w:val="000000" w:themeColor="text1"/>
        </w:rPr>
        <w:lastRenderedPageBreak/>
        <w:t xml:space="preserve">bodies are also intruded by mafic dikes, some of them having alkali basaltic composition (Nykänen, 1995). Both at </w:t>
      </w:r>
      <w:proofErr w:type="spellStart"/>
      <w:r w:rsidR="00636725" w:rsidRPr="00E71F37">
        <w:rPr>
          <w:rFonts w:cs="Times New Roman"/>
          <w:color w:val="000000" w:themeColor="text1"/>
        </w:rPr>
        <w:t>Otanmäki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and </w:t>
      </w:r>
      <w:proofErr w:type="spellStart"/>
      <w:r w:rsidR="00636725" w:rsidRPr="00E71F37">
        <w:rPr>
          <w:rFonts w:cs="Times New Roman"/>
          <w:color w:val="000000" w:themeColor="text1"/>
        </w:rPr>
        <w:t>Vuorokas</w:t>
      </w:r>
      <w:proofErr w:type="spellEnd"/>
      <w:r w:rsidR="00636725" w:rsidRPr="00E71F37">
        <w:rPr>
          <w:rFonts w:cs="Times New Roman"/>
          <w:color w:val="000000" w:themeColor="text1"/>
        </w:rPr>
        <w:t>, the attitudes of the mafic dikes are near vertical, which in</w:t>
      </w:r>
      <w:r w:rsidR="006669FE">
        <w:rPr>
          <w:rFonts w:cs="Times New Roman"/>
          <w:color w:val="000000" w:themeColor="text1"/>
        </w:rPr>
        <w:t xml:space="preserve">dicates that the gabbro bodies </w:t>
      </w:r>
      <w:r w:rsidR="00636725" w:rsidRPr="00E71F37">
        <w:rPr>
          <w:rFonts w:cs="Times New Roman"/>
          <w:color w:val="000000" w:themeColor="text1"/>
        </w:rPr>
        <w:t xml:space="preserve">have not experienced any major </w:t>
      </w:r>
      <w:proofErr w:type="spellStart"/>
      <w:r w:rsidR="00636725" w:rsidRPr="00E71F37">
        <w:rPr>
          <w:rFonts w:cs="Times New Roman"/>
          <w:color w:val="000000" w:themeColor="text1"/>
        </w:rPr>
        <w:t>postemplacement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tilting.</w:t>
      </w:r>
    </w:p>
    <w:p w14:paraId="5AF31417" w14:textId="578BDAB8" w:rsidR="00DB4AD7" w:rsidRPr="00E71F37" w:rsidRDefault="005526F2" w:rsidP="00636725">
      <w:pPr>
        <w:pStyle w:val="BodyText"/>
        <w:spacing w:before="197" w:line="276" w:lineRule="auto"/>
        <w:ind w:left="0" w:right="125"/>
        <w:rPr>
          <w:rFonts w:cs="Times New Roman"/>
          <w:color w:val="000000" w:themeColor="text1"/>
        </w:rPr>
      </w:pPr>
      <w:r w:rsidRPr="00E71F37">
        <w:rPr>
          <w:rFonts w:cs="Times New Roman"/>
          <w:color w:val="000000" w:themeColor="text1"/>
        </w:rPr>
        <w:t>At the northern margin of the western segment</w:t>
      </w:r>
      <w:r w:rsidR="00DF7AE1">
        <w:rPr>
          <w:rFonts w:cs="Times New Roman"/>
          <w:color w:val="000000" w:themeColor="text1"/>
        </w:rPr>
        <w:t xml:space="preserve">, </w:t>
      </w:r>
      <w:r w:rsidR="00047753" w:rsidRPr="00E71F37">
        <w:rPr>
          <w:rFonts w:cs="Times New Roman"/>
          <w:color w:val="000000" w:themeColor="text1"/>
        </w:rPr>
        <w:t xml:space="preserve">at </w:t>
      </w:r>
      <w:proofErr w:type="spellStart"/>
      <w:r w:rsidR="00047753" w:rsidRPr="00E71F37">
        <w:rPr>
          <w:rFonts w:cs="Times New Roman"/>
          <w:color w:val="000000" w:themeColor="text1"/>
        </w:rPr>
        <w:t>Kemiläistenräme</w:t>
      </w:r>
      <w:proofErr w:type="spellEnd"/>
      <w:r w:rsidRPr="00E71F37">
        <w:rPr>
          <w:rFonts w:cs="Times New Roman"/>
          <w:color w:val="000000" w:themeColor="text1"/>
        </w:rPr>
        <w:t xml:space="preserve">, </w:t>
      </w:r>
      <w:r w:rsidR="00550A4A">
        <w:rPr>
          <w:rFonts w:cs="Times New Roman"/>
          <w:color w:val="000000" w:themeColor="text1"/>
        </w:rPr>
        <w:t xml:space="preserve">a </w:t>
      </w:r>
      <w:r w:rsidR="00636725" w:rsidRPr="00E71F37">
        <w:rPr>
          <w:rFonts w:cs="Times New Roman"/>
          <w:color w:val="000000" w:themeColor="text1"/>
        </w:rPr>
        <w:t>tectonic sliver</w:t>
      </w:r>
      <w:r w:rsidR="004E326C">
        <w:rPr>
          <w:rFonts w:cs="Times New Roman"/>
          <w:color w:val="000000" w:themeColor="text1"/>
        </w:rPr>
        <w:t xml:space="preserve"> (10x0.5 km)</w:t>
      </w:r>
      <w:r w:rsidR="00636725" w:rsidRPr="00E71F37">
        <w:rPr>
          <w:rFonts w:cs="Times New Roman"/>
          <w:color w:val="000000" w:themeColor="text1"/>
        </w:rPr>
        <w:t xml:space="preserve"> </w:t>
      </w:r>
      <w:r w:rsidR="00C07868">
        <w:rPr>
          <w:rFonts w:cs="Times New Roman"/>
          <w:color w:val="000000" w:themeColor="text1"/>
        </w:rPr>
        <w:t xml:space="preserve">composed </w:t>
      </w:r>
      <w:r w:rsidR="00636725" w:rsidRPr="00E71F37">
        <w:rPr>
          <w:rFonts w:cs="Times New Roman"/>
          <w:color w:val="000000" w:themeColor="text1"/>
        </w:rPr>
        <w:t xml:space="preserve">of </w:t>
      </w:r>
      <w:proofErr w:type="spellStart"/>
      <w:r w:rsidR="00636725" w:rsidRPr="00E71F37">
        <w:rPr>
          <w:rFonts w:cs="Times New Roman"/>
          <w:color w:val="000000" w:themeColor="text1"/>
        </w:rPr>
        <w:t>metagabbr</w:t>
      </w:r>
      <w:r w:rsidR="00BC33BB">
        <w:rPr>
          <w:rFonts w:cs="Times New Roman"/>
          <w:color w:val="000000" w:themeColor="text1"/>
        </w:rPr>
        <w:t>o</w:t>
      </w:r>
      <w:r w:rsidR="00C07868">
        <w:rPr>
          <w:rFonts w:cs="Times New Roman"/>
          <w:color w:val="000000" w:themeColor="text1"/>
        </w:rPr>
        <w:t>ic-leucodioritic</w:t>
      </w:r>
      <w:proofErr w:type="spellEnd"/>
      <w:r w:rsidR="00BC33BB">
        <w:rPr>
          <w:rFonts w:cs="Times New Roman"/>
          <w:color w:val="000000" w:themeColor="text1"/>
        </w:rPr>
        <w:t xml:space="preserve"> gneisses is</w:t>
      </w:r>
      <w:r w:rsidR="00047753" w:rsidRPr="00E71F37">
        <w:rPr>
          <w:rFonts w:cs="Times New Roman"/>
          <w:color w:val="000000" w:themeColor="text1"/>
        </w:rPr>
        <w:t xml:space="preserve"> found. </w:t>
      </w:r>
      <w:r w:rsidR="00636725" w:rsidRPr="00E71F37">
        <w:rPr>
          <w:rFonts w:cs="Times New Roman"/>
          <w:color w:val="000000" w:themeColor="text1"/>
        </w:rPr>
        <w:t>This mafic unit is</w:t>
      </w:r>
      <w:r w:rsidR="00047753" w:rsidRPr="00E71F37">
        <w:rPr>
          <w:rFonts w:cs="Times New Roman"/>
          <w:color w:val="000000" w:themeColor="text1"/>
        </w:rPr>
        <w:t xml:space="preserve"> </w:t>
      </w:r>
      <w:r w:rsidR="00636725" w:rsidRPr="00E71F37">
        <w:rPr>
          <w:rFonts w:cs="Times New Roman"/>
          <w:color w:val="000000" w:themeColor="text1"/>
        </w:rPr>
        <w:t xml:space="preserve">undated, but importantly, </w:t>
      </w:r>
      <w:r w:rsidR="00BC33BB">
        <w:rPr>
          <w:rFonts w:cs="Times New Roman"/>
          <w:color w:val="000000" w:themeColor="text1"/>
        </w:rPr>
        <w:t xml:space="preserve">it is </w:t>
      </w:r>
      <w:r w:rsidR="00636725" w:rsidRPr="00E71F37">
        <w:rPr>
          <w:rFonts w:cs="Times New Roman"/>
          <w:color w:val="000000" w:themeColor="text1"/>
        </w:rPr>
        <w:t>i</w:t>
      </w:r>
      <w:r w:rsidRPr="00E71F37">
        <w:rPr>
          <w:rFonts w:cs="Times New Roman"/>
          <w:color w:val="000000" w:themeColor="text1"/>
        </w:rPr>
        <w:t>ntruded by A-type granite dikes</w:t>
      </w:r>
      <w:r w:rsidR="003064B4">
        <w:rPr>
          <w:rFonts w:cs="Times New Roman"/>
          <w:color w:val="000000" w:themeColor="text1"/>
        </w:rPr>
        <w:t xml:space="preserve"> (1</w:t>
      </w:r>
      <w:r w:rsidR="00927F0E">
        <w:rPr>
          <w:rFonts w:cs="Times New Roman"/>
          <w:color w:val="000000" w:themeColor="text1"/>
        </w:rPr>
        <w:t xml:space="preserve"> to </w:t>
      </w:r>
      <w:r w:rsidR="003064B4">
        <w:rPr>
          <w:rFonts w:cs="Times New Roman"/>
          <w:color w:val="000000" w:themeColor="text1"/>
        </w:rPr>
        <w:t>10</w:t>
      </w:r>
      <w:r w:rsidR="00927F0E">
        <w:rPr>
          <w:rFonts w:cs="Times New Roman"/>
          <w:color w:val="000000" w:themeColor="text1"/>
        </w:rPr>
        <w:t>-</w:t>
      </w:r>
      <w:r w:rsidR="003064B4">
        <w:rPr>
          <w:rFonts w:cs="Times New Roman"/>
          <w:color w:val="000000" w:themeColor="text1"/>
        </w:rPr>
        <w:t>m</w:t>
      </w:r>
      <w:r w:rsidR="00927F0E">
        <w:rPr>
          <w:rFonts w:cs="Times New Roman"/>
          <w:color w:val="000000" w:themeColor="text1"/>
        </w:rPr>
        <w:t>-</w:t>
      </w:r>
      <w:r w:rsidR="003064B4">
        <w:rPr>
          <w:rFonts w:cs="Times New Roman"/>
          <w:color w:val="000000" w:themeColor="text1"/>
        </w:rPr>
        <w:t>thick)</w:t>
      </w:r>
      <w:r w:rsidR="009F7AF1">
        <w:rPr>
          <w:rFonts w:cs="Times New Roman"/>
          <w:color w:val="000000" w:themeColor="text1"/>
        </w:rPr>
        <w:t xml:space="preserve">, which </w:t>
      </w:r>
      <w:r w:rsidRPr="00E71F37">
        <w:rPr>
          <w:rFonts w:cs="Times New Roman"/>
          <w:color w:val="000000" w:themeColor="text1"/>
        </w:rPr>
        <w:t xml:space="preserve">are </w:t>
      </w:r>
      <w:r w:rsidR="00BC33BB">
        <w:rPr>
          <w:rFonts w:cs="Times New Roman"/>
          <w:color w:val="000000" w:themeColor="text1"/>
        </w:rPr>
        <w:t xml:space="preserve">also </w:t>
      </w:r>
      <w:r w:rsidR="00636725" w:rsidRPr="00E71F37">
        <w:rPr>
          <w:rFonts w:cs="Times New Roman"/>
          <w:color w:val="000000" w:themeColor="text1"/>
        </w:rPr>
        <w:t>undated</w:t>
      </w:r>
      <w:r w:rsidRPr="00E71F37">
        <w:rPr>
          <w:rFonts w:cs="Times New Roman"/>
          <w:color w:val="000000" w:themeColor="text1"/>
        </w:rPr>
        <w:t xml:space="preserve">, but </w:t>
      </w:r>
      <w:r w:rsidR="00C07868">
        <w:rPr>
          <w:rFonts w:cs="Times New Roman"/>
          <w:color w:val="000000" w:themeColor="text1"/>
        </w:rPr>
        <w:t xml:space="preserve">are </w:t>
      </w:r>
      <w:r w:rsidR="00C07868" w:rsidRPr="00E71F37">
        <w:rPr>
          <w:rFonts w:cs="Times New Roman"/>
          <w:color w:val="000000" w:themeColor="text1"/>
        </w:rPr>
        <w:t>have mineralogical</w:t>
      </w:r>
      <w:r w:rsidR="00C07868">
        <w:rPr>
          <w:rFonts w:cs="Times New Roman"/>
          <w:color w:val="000000" w:themeColor="text1"/>
        </w:rPr>
        <w:t xml:space="preserve">ly and </w:t>
      </w:r>
      <w:r w:rsidR="00C07868" w:rsidRPr="00E71F37">
        <w:rPr>
          <w:rFonts w:cs="Times New Roman"/>
          <w:color w:val="000000" w:themeColor="text1"/>
        </w:rPr>
        <w:t>textural</w:t>
      </w:r>
      <w:r w:rsidR="00C07868">
        <w:rPr>
          <w:rFonts w:cs="Times New Roman"/>
          <w:color w:val="000000" w:themeColor="text1"/>
        </w:rPr>
        <w:t>l</w:t>
      </w:r>
      <w:r w:rsidR="009F7AF1">
        <w:rPr>
          <w:rFonts w:cs="Times New Roman"/>
          <w:color w:val="000000" w:themeColor="text1"/>
        </w:rPr>
        <w:t>y</w:t>
      </w:r>
      <w:r w:rsidR="00C07868">
        <w:rPr>
          <w:rFonts w:cs="Times New Roman"/>
          <w:color w:val="000000" w:themeColor="text1"/>
        </w:rPr>
        <w:t xml:space="preserve"> very similar</w:t>
      </w:r>
      <w:r w:rsidR="00C07868" w:rsidRPr="00E71F37">
        <w:rPr>
          <w:rFonts w:cs="Times New Roman"/>
          <w:color w:val="000000" w:themeColor="text1"/>
        </w:rPr>
        <w:t xml:space="preserve"> </w:t>
      </w:r>
      <w:r w:rsidRPr="00E71F37">
        <w:rPr>
          <w:rFonts w:cs="Times New Roman"/>
          <w:color w:val="000000" w:themeColor="text1"/>
        </w:rPr>
        <w:t xml:space="preserve">to </w:t>
      </w:r>
      <w:r w:rsidR="00C07868">
        <w:rPr>
          <w:rFonts w:cs="Times New Roman"/>
          <w:color w:val="000000" w:themeColor="text1"/>
        </w:rPr>
        <w:t xml:space="preserve">the </w:t>
      </w:r>
      <w:proofErr w:type="spellStart"/>
      <w:r w:rsidRPr="00E71F37">
        <w:rPr>
          <w:rFonts w:cs="Times New Roman"/>
          <w:color w:val="000000" w:themeColor="text1"/>
        </w:rPr>
        <w:t>syeno</w:t>
      </w:r>
      <w:proofErr w:type="spellEnd"/>
      <w:r w:rsidRPr="00E71F37">
        <w:rPr>
          <w:rFonts w:cs="Times New Roman"/>
          <w:color w:val="000000" w:themeColor="text1"/>
        </w:rPr>
        <w:t>-</w:t>
      </w:r>
      <w:r w:rsidR="006377B0" w:rsidRPr="00E71F37">
        <w:rPr>
          <w:rFonts w:cs="Times New Roman"/>
          <w:color w:val="000000" w:themeColor="text1"/>
        </w:rPr>
        <w:t xml:space="preserve"> and </w:t>
      </w:r>
      <w:proofErr w:type="spellStart"/>
      <w:r w:rsidRPr="00E71F37">
        <w:rPr>
          <w:rFonts w:cs="Times New Roman"/>
          <w:color w:val="000000" w:themeColor="text1"/>
        </w:rPr>
        <w:t>monzogranites</w:t>
      </w:r>
      <w:proofErr w:type="spellEnd"/>
      <w:r w:rsidRPr="00E71F37">
        <w:rPr>
          <w:rFonts w:cs="Times New Roman"/>
          <w:color w:val="000000" w:themeColor="text1"/>
        </w:rPr>
        <w:t xml:space="preserve"> occurring in the </w:t>
      </w:r>
      <w:proofErr w:type="spellStart"/>
      <w:r w:rsidRPr="00E71F37">
        <w:rPr>
          <w:rFonts w:cs="Times New Roman"/>
          <w:color w:val="000000" w:themeColor="text1"/>
        </w:rPr>
        <w:t>Ota</w:t>
      </w:r>
      <w:r w:rsidR="00BF5644" w:rsidRPr="00E71F37">
        <w:rPr>
          <w:rFonts w:cs="Times New Roman"/>
          <w:color w:val="000000" w:themeColor="text1"/>
        </w:rPr>
        <w:t>n</w:t>
      </w:r>
      <w:r w:rsidRPr="00E71F37">
        <w:rPr>
          <w:rFonts w:cs="Times New Roman"/>
          <w:color w:val="000000" w:themeColor="text1"/>
        </w:rPr>
        <w:t>mäki</w:t>
      </w:r>
      <w:proofErr w:type="spellEnd"/>
      <w:r w:rsidRPr="00E71F37">
        <w:rPr>
          <w:rFonts w:cs="Times New Roman"/>
          <w:color w:val="000000" w:themeColor="text1"/>
        </w:rPr>
        <w:t xml:space="preserve"> suite nappes. </w:t>
      </w:r>
      <w:r w:rsidR="00636725" w:rsidRPr="00E71F37">
        <w:rPr>
          <w:rFonts w:cs="Times New Roman"/>
          <w:color w:val="000000" w:themeColor="text1"/>
        </w:rPr>
        <w:br/>
      </w:r>
      <w:r w:rsidR="00636725" w:rsidRPr="00E71F37">
        <w:rPr>
          <w:rFonts w:cs="Times New Roman"/>
          <w:b/>
          <w:color w:val="000000" w:themeColor="text1"/>
        </w:rPr>
        <w:br/>
        <w:t>1.2 Central segment</w:t>
      </w:r>
      <w:r w:rsidR="00636725" w:rsidRPr="00E71F37">
        <w:rPr>
          <w:rFonts w:cs="Times New Roman"/>
          <w:color w:val="000000" w:themeColor="text1"/>
        </w:rPr>
        <w:br/>
      </w:r>
      <w:r w:rsidR="00636725" w:rsidRPr="00E71F37">
        <w:rPr>
          <w:rFonts w:cs="Times New Roman"/>
          <w:color w:val="000000" w:themeColor="text1"/>
        </w:rPr>
        <w:br/>
        <w:t xml:space="preserve">The central segment has a zoned structure in which coarse-grained AF granite form </w:t>
      </w:r>
      <w:r w:rsidR="007E3DF4" w:rsidRPr="00E71F37">
        <w:rPr>
          <w:rFonts w:cs="Times New Roman"/>
          <w:color w:val="000000" w:themeColor="text1"/>
        </w:rPr>
        <w:t xml:space="preserve">the </w:t>
      </w:r>
      <w:r w:rsidR="00636725" w:rsidRPr="00E71F37">
        <w:rPr>
          <w:rFonts w:cs="Times New Roman"/>
          <w:color w:val="000000" w:themeColor="text1"/>
        </w:rPr>
        <w:t>central part</w:t>
      </w:r>
      <w:r w:rsidR="00310744">
        <w:rPr>
          <w:rFonts w:cs="Times New Roman"/>
          <w:color w:val="000000" w:themeColor="text1"/>
        </w:rPr>
        <w:t xml:space="preserve"> (~35 km</w:t>
      </w:r>
      <w:r w:rsidR="00310744" w:rsidRPr="00B156B7">
        <w:rPr>
          <w:rFonts w:cs="Times New Roman"/>
          <w:color w:val="000000" w:themeColor="text1"/>
          <w:vertAlign w:val="superscript"/>
        </w:rPr>
        <w:t>2</w:t>
      </w:r>
      <w:r w:rsidR="00310744">
        <w:rPr>
          <w:rFonts w:cs="Times New Roman"/>
          <w:color w:val="000000" w:themeColor="text1"/>
        </w:rPr>
        <w:t>)</w:t>
      </w:r>
      <w:r w:rsidR="00636725" w:rsidRPr="00E71F37">
        <w:rPr>
          <w:rFonts w:cs="Times New Roman"/>
          <w:color w:val="000000" w:themeColor="text1"/>
        </w:rPr>
        <w:t xml:space="preserve"> and fine-grained </w:t>
      </w:r>
      <w:proofErr w:type="spellStart"/>
      <w:r w:rsidR="00636725" w:rsidRPr="00E71F37">
        <w:rPr>
          <w:rFonts w:cs="Times New Roman"/>
          <w:color w:val="000000" w:themeColor="text1"/>
        </w:rPr>
        <w:t>syenogranite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the outer parts</w:t>
      </w:r>
      <w:r w:rsidR="00310744">
        <w:rPr>
          <w:rFonts w:cs="Times New Roman"/>
          <w:color w:val="000000" w:themeColor="text1"/>
        </w:rPr>
        <w:t xml:space="preserve"> (~</w:t>
      </w:r>
      <w:r w:rsidR="00B156B7">
        <w:rPr>
          <w:rFonts w:cs="Times New Roman"/>
          <w:color w:val="000000" w:themeColor="text1"/>
        </w:rPr>
        <w:t>50</w:t>
      </w:r>
      <w:r w:rsidR="00310744">
        <w:rPr>
          <w:rFonts w:cs="Times New Roman"/>
          <w:color w:val="000000" w:themeColor="text1"/>
        </w:rPr>
        <w:t xml:space="preserve"> km</w:t>
      </w:r>
      <w:r w:rsidR="00310744" w:rsidRPr="00B156B7">
        <w:rPr>
          <w:rFonts w:cs="Times New Roman"/>
          <w:color w:val="000000" w:themeColor="text1"/>
          <w:vertAlign w:val="superscript"/>
        </w:rPr>
        <w:t>2</w:t>
      </w:r>
      <w:r w:rsidR="00310744">
        <w:rPr>
          <w:rFonts w:cs="Times New Roman"/>
          <w:color w:val="000000" w:themeColor="text1"/>
        </w:rPr>
        <w:t>)</w:t>
      </w:r>
      <w:r w:rsidR="00636725" w:rsidRPr="00E71F37">
        <w:rPr>
          <w:rFonts w:cs="Times New Roman"/>
          <w:color w:val="000000" w:themeColor="text1"/>
        </w:rPr>
        <w:t xml:space="preserve">. The structure may be essentially magmatic or perhaps involve stacked thrust sheets, </w:t>
      </w:r>
      <w:r w:rsidR="00DB4AD7" w:rsidRPr="00E71F37">
        <w:rPr>
          <w:rFonts w:cs="Times New Roman"/>
          <w:color w:val="000000" w:themeColor="text1"/>
        </w:rPr>
        <w:t xml:space="preserve">but </w:t>
      </w:r>
      <w:r w:rsidR="00636725" w:rsidRPr="00E71F37">
        <w:rPr>
          <w:rFonts w:cs="Times New Roman"/>
          <w:color w:val="000000" w:themeColor="text1"/>
        </w:rPr>
        <w:t>the contacts between the two granite</w:t>
      </w:r>
      <w:r w:rsidR="007E3DF4" w:rsidRPr="00E71F37">
        <w:rPr>
          <w:rFonts w:cs="Times New Roman"/>
          <w:color w:val="000000" w:themeColor="text1"/>
        </w:rPr>
        <w:t>s</w:t>
      </w:r>
      <w:r w:rsidR="00636725" w:rsidRPr="00E71F37">
        <w:rPr>
          <w:rFonts w:cs="Times New Roman"/>
          <w:color w:val="000000" w:themeColor="text1"/>
        </w:rPr>
        <w:t xml:space="preserve"> are generally unexposed</w:t>
      </w:r>
      <w:r w:rsidR="00DB4AD7" w:rsidRPr="00E71F37">
        <w:rPr>
          <w:rFonts w:cs="Times New Roman"/>
          <w:color w:val="000000" w:themeColor="text1"/>
        </w:rPr>
        <w:t>, making it difficult assess the relationship</w:t>
      </w:r>
      <w:r w:rsidR="00636725" w:rsidRPr="00E71F37">
        <w:rPr>
          <w:rFonts w:cs="Times New Roman"/>
          <w:color w:val="000000" w:themeColor="text1"/>
        </w:rPr>
        <w:t xml:space="preserve">. </w:t>
      </w:r>
      <w:r w:rsidR="004C494F" w:rsidRPr="00E71F37">
        <w:rPr>
          <w:rFonts w:cs="Times New Roman"/>
          <w:color w:val="000000" w:themeColor="text1"/>
        </w:rPr>
        <w:t>The AF granite is amphibole-</w:t>
      </w:r>
      <w:r w:rsidR="004C494F" w:rsidRPr="00E71F37">
        <w:rPr>
          <w:rFonts w:cs="Times New Roman"/>
          <w:color w:val="000000" w:themeColor="text1"/>
          <w:shd w:val="clear" w:color="auto" w:fill="FFFFFF"/>
        </w:rPr>
        <w:t xml:space="preserve"> and</w:t>
      </w:r>
      <w:r w:rsidR="004C494F">
        <w:rPr>
          <w:rFonts w:cs="Times New Roman"/>
          <w:color w:val="000000" w:themeColor="text1"/>
          <w:shd w:val="clear" w:color="auto" w:fill="FFFFFF"/>
        </w:rPr>
        <w:t>/or</w:t>
      </w:r>
      <w:r w:rsidR="004C494F" w:rsidRPr="00E71F37">
        <w:rPr>
          <w:rFonts w:cs="Times New Roman"/>
          <w:color w:val="000000" w:themeColor="text1"/>
          <w:shd w:val="clear" w:color="auto" w:fill="FFFFFF"/>
        </w:rPr>
        <w:t xml:space="preserve"> </w:t>
      </w:r>
      <w:r w:rsidR="004C494F" w:rsidRPr="00E71F37">
        <w:rPr>
          <w:rFonts w:cs="Times New Roman"/>
          <w:color w:val="000000" w:themeColor="text1"/>
        </w:rPr>
        <w:t xml:space="preserve">biotite-bearing and commonly </w:t>
      </w:r>
      <w:r w:rsidR="004C494F">
        <w:rPr>
          <w:rFonts w:cs="Times New Roman"/>
          <w:color w:val="000000" w:themeColor="text1"/>
        </w:rPr>
        <w:t>does not contain enclaves</w:t>
      </w:r>
      <w:r w:rsidR="004C494F" w:rsidRPr="00E71F37">
        <w:rPr>
          <w:rFonts w:cs="Times New Roman"/>
          <w:color w:val="000000" w:themeColor="text1"/>
        </w:rPr>
        <w:t>.</w:t>
      </w:r>
      <w:r w:rsidR="004C494F">
        <w:rPr>
          <w:rFonts w:cs="Times New Roman"/>
          <w:color w:val="000000" w:themeColor="text1"/>
        </w:rPr>
        <w:t xml:space="preserve"> </w:t>
      </w:r>
      <w:r w:rsidR="00636725" w:rsidRPr="00E71F37">
        <w:rPr>
          <w:rFonts w:cs="Times New Roman"/>
          <w:color w:val="000000" w:themeColor="text1"/>
        </w:rPr>
        <w:t xml:space="preserve">The </w:t>
      </w:r>
      <w:proofErr w:type="spellStart"/>
      <w:r w:rsidR="00636725" w:rsidRPr="00E71F37">
        <w:rPr>
          <w:rFonts w:cs="Times New Roman"/>
          <w:color w:val="000000" w:themeColor="text1"/>
          <w:spacing w:val="-1"/>
        </w:rPr>
        <w:t>syenogranite</w:t>
      </w:r>
      <w:proofErr w:type="spellEnd"/>
      <w:r w:rsidR="00636725" w:rsidRPr="00E71F37">
        <w:rPr>
          <w:rFonts w:cs="Times New Roman"/>
          <w:color w:val="000000" w:themeColor="text1"/>
          <w:spacing w:val="-1"/>
        </w:rPr>
        <w:t xml:space="preserve"> member </w:t>
      </w:r>
      <w:r w:rsidR="003D7F71" w:rsidRPr="00E71F37">
        <w:rPr>
          <w:rFonts w:cs="Times New Roman"/>
          <w:color w:val="000000" w:themeColor="text1"/>
          <w:spacing w:val="-1"/>
        </w:rPr>
        <w:t>contains amphibole and biotite</w:t>
      </w:r>
      <w:r w:rsidR="00636725" w:rsidRPr="00E71F37">
        <w:rPr>
          <w:rFonts w:cs="Times New Roman"/>
          <w:color w:val="000000" w:themeColor="text1"/>
          <w:spacing w:val="-1"/>
        </w:rPr>
        <w:t>, and in places grades</w:t>
      </w:r>
      <w:r w:rsidR="00636725" w:rsidRPr="00E71F37">
        <w:rPr>
          <w:rFonts w:cs="Times New Roman"/>
          <w:color w:val="000000" w:themeColor="text1"/>
        </w:rPr>
        <w:t xml:space="preserve"> into texturally</w:t>
      </w:r>
      <w:r w:rsidR="00636725" w:rsidRPr="00E71F37">
        <w:rPr>
          <w:rFonts w:cs="Times New Roman"/>
          <w:color w:val="000000" w:themeColor="text1"/>
          <w:spacing w:val="-3"/>
        </w:rPr>
        <w:t xml:space="preserve"> </w:t>
      </w:r>
      <w:r w:rsidR="00636725" w:rsidRPr="00E71F37">
        <w:rPr>
          <w:rFonts w:cs="Times New Roman"/>
          <w:color w:val="000000" w:themeColor="text1"/>
          <w:spacing w:val="-1"/>
        </w:rPr>
        <w:t>similar</w:t>
      </w:r>
      <w:r w:rsidR="00636725" w:rsidRPr="00E71F37">
        <w:rPr>
          <w:rFonts w:cs="Times New Roman"/>
          <w:color w:val="000000" w:themeColor="text1"/>
        </w:rPr>
        <w:t xml:space="preserve"> biotite</w:t>
      </w:r>
      <w:r w:rsidR="003D7F71" w:rsidRPr="00E71F37">
        <w:rPr>
          <w:rFonts w:cs="Times New Roman"/>
          <w:color w:val="000000" w:themeColor="text1"/>
        </w:rPr>
        <w:t xml:space="preserve"> </w:t>
      </w:r>
      <w:r w:rsidR="00636725" w:rsidRPr="00E71F37">
        <w:rPr>
          <w:rFonts w:cs="Times New Roman"/>
          <w:color w:val="000000" w:themeColor="text1"/>
          <w:spacing w:val="-1"/>
        </w:rPr>
        <w:t xml:space="preserve">monzogranite. </w:t>
      </w:r>
      <w:r w:rsidR="00636725" w:rsidRPr="00E71F37">
        <w:rPr>
          <w:rFonts w:cs="Times New Roman"/>
          <w:color w:val="000000" w:themeColor="text1"/>
        </w:rPr>
        <w:t xml:space="preserve">The </w:t>
      </w:r>
      <w:proofErr w:type="spellStart"/>
      <w:r w:rsidR="00636725" w:rsidRPr="00E71F37">
        <w:rPr>
          <w:rFonts w:cs="Times New Roman"/>
          <w:color w:val="000000" w:themeColor="text1"/>
        </w:rPr>
        <w:t>syenogranite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oc</w:t>
      </w:r>
      <w:r w:rsidR="003D7F71" w:rsidRPr="00E71F37">
        <w:rPr>
          <w:rFonts w:cs="Times New Roman"/>
          <w:color w:val="000000" w:themeColor="text1"/>
        </w:rPr>
        <w:t>cur frequently with amphibolite-</w:t>
      </w:r>
      <w:r w:rsidR="00636725" w:rsidRPr="00E71F37">
        <w:rPr>
          <w:rFonts w:cs="Times New Roman"/>
          <w:color w:val="000000" w:themeColor="text1"/>
        </w:rPr>
        <w:t>calc-silicate rock enclaves tha</w:t>
      </w:r>
      <w:r w:rsidR="007E3DF4" w:rsidRPr="00E71F37">
        <w:rPr>
          <w:rFonts w:cs="Times New Roman"/>
          <w:color w:val="000000" w:themeColor="text1"/>
        </w:rPr>
        <w:t>t are up to a few meters across</w:t>
      </w:r>
      <w:r w:rsidR="0017334C">
        <w:rPr>
          <w:rFonts w:cs="Times New Roman"/>
          <w:color w:val="000000" w:themeColor="text1"/>
        </w:rPr>
        <w:t xml:space="preserve"> (Fig. 1b</w:t>
      </w:r>
      <w:r w:rsidR="0068541F" w:rsidRPr="00E71F37">
        <w:rPr>
          <w:rFonts w:cs="Times New Roman"/>
          <w:color w:val="000000" w:themeColor="text1"/>
        </w:rPr>
        <w:t>–</w:t>
      </w:r>
      <w:r w:rsidR="0017334C">
        <w:rPr>
          <w:rFonts w:cs="Times New Roman"/>
          <w:color w:val="000000" w:themeColor="text1"/>
        </w:rPr>
        <w:t>c)</w:t>
      </w:r>
      <w:r w:rsidR="007E3DF4" w:rsidRPr="00E71F37">
        <w:rPr>
          <w:rFonts w:cs="Times New Roman"/>
          <w:color w:val="000000" w:themeColor="text1"/>
        </w:rPr>
        <w:t xml:space="preserve">. </w:t>
      </w:r>
      <w:r w:rsidR="00636725" w:rsidRPr="00E71F37">
        <w:rPr>
          <w:rFonts w:cs="Times New Roman"/>
          <w:color w:val="000000" w:themeColor="text1"/>
        </w:rPr>
        <w:t xml:space="preserve">Enclaves of similar supracrustal rocks are found in </w:t>
      </w:r>
      <w:proofErr w:type="spellStart"/>
      <w:r w:rsidR="00BF5644" w:rsidRPr="00E71F37">
        <w:rPr>
          <w:rFonts w:cs="Times New Roman"/>
          <w:color w:val="000000" w:themeColor="text1"/>
        </w:rPr>
        <w:t>Otanmäki</w:t>
      </w:r>
      <w:proofErr w:type="spellEnd"/>
      <w:r w:rsidR="00BF5644" w:rsidRPr="00E71F37">
        <w:rPr>
          <w:rFonts w:cs="Times New Roman"/>
          <w:color w:val="000000" w:themeColor="text1"/>
        </w:rPr>
        <w:t xml:space="preserve"> suite </w:t>
      </w:r>
      <w:r w:rsidR="00636725" w:rsidRPr="00E71F37">
        <w:rPr>
          <w:rFonts w:cs="Times New Roman"/>
          <w:color w:val="000000" w:themeColor="text1"/>
        </w:rPr>
        <w:t xml:space="preserve">A-type granites in the eastern segment and </w:t>
      </w:r>
      <w:proofErr w:type="spellStart"/>
      <w:r w:rsidR="00636725" w:rsidRPr="00E71F37">
        <w:rPr>
          <w:rFonts w:cs="Times New Roman"/>
          <w:color w:val="000000" w:themeColor="text1"/>
        </w:rPr>
        <w:t>Lehtovaara</w:t>
      </w:r>
      <w:proofErr w:type="spellEnd"/>
      <w:r w:rsidR="00636725" w:rsidRPr="00E71F37">
        <w:rPr>
          <w:rFonts w:cs="Times New Roman"/>
          <w:color w:val="000000" w:themeColor="text1"/>
        </w:rPr>
        <w:t xml:space="preserve"> lens (see below).</w:t>
      </w:r>
      <w:r w:rsidR="00DB4AD7" w:rsidRPr="00E71F37">
        <w:rPr>
          <w:rFonts w:cs="Times New Roman"/>
          <w:color w:val="000000" w:themeColor="text1"/>
        </w:rPr>
        <w:t xml:space="preserve"> </w:t>
      </w:r>
    </w:p>
    <w:p w14:paraId="2F01FB5D" w14:textId="08C61771" w:rsidR="00636725" w:rsidRPr="00E71F37" w:rsidRDefault="00636725" w:rsidP="00636725">
      <w:pPr>
        <w:pStyle w:val="BodyText"/>
        <w:spacing w:before="197" w:line="276" w:lineRule="auto"/>
        <w:ind w:left="0" w:right="125"/>
        <w:rPr>
          <w:rFonts w:cs="Times New Roman"/>
          <w:color w:val="000000" w:themeColor="text1"/>
        </w:rPr>
      </w:pPr>
      <w:r w:rsidRPr="00E71F37">
        <w:rPr>
          <w:rFonts w:cs="Times New Roman"/>
          <w:color w:val="000000" w:themeColor="text1"/>
        </w:rPr>
        <w:t xml:space="preserve">At the western to central segment transition the </w:t>
      </w:r>
      <w:proofErr w:type="spellStart"/>
      <w:r w:rsidR="00DB4AD7" w:rsidRPr="00E71F37">
        <w:rPr>
          <w:rFonts w:cs="Times New Roman"/>
          <w:color w:val="000000" w:themeColor="text1"/>
        </w:rPr>
        <w:t>Otanmäki-Kuluntalahti</w:t>
      </w:r>
      <w:proofErr w:type="spellEnd"/>
      <w:r w:rsidR="00DB4AD7" w:rsidRPr="00E71F37">
        <w:rPr>
          <w:rFonts w:cs="Times New Roman"/>
          <w:color w:val="000000" w:themeColor="text1"/>
        </w:rPr>
        <w:t xml:space="preserve"> </w:t>
      </w:r>
      <w:r w:rsidRPr="00E71F37">
        <w:rPr>
          <w:rFonts w:cs="Times New Roman"/>
          <w:color w:val="000000" w:themeColor="text1"/>
        </w:rPr>
        <w:t>nappe is narrow and cover</w:t>
      </w:r>
      <w:r w:rsidR="007E3DF4" w:rsidRPr="00E71F37">
        <w:rPr>
          <w:rFonts w:cs="Times New Roman"/>
          <w:color w:val="000000" w:themeColor="text1"/>
        </w:rPr>
        <w:t xml:space="preserve">ed by waters of Lake </w:t>
      </w:r>
      <w:proofErr w:type="spellStart"/>
      <w:r w:rsidR="007E3DF4" w:rsidRPr="00E71F37">
        <w:rPr>
          <w:rFonts w:cs="Times New Roman"/>
          <w:color w:val="000000" w:themeColor="text1"/>
        </w:rPr>
        <w:t>Oulujärvi</w:t>
      </w:r>
      <w:proofErr w:type="spellEnd"/>
      <w:r w:rsidRPr="00E71F37">
        <w:rPr>
          <w:rFonts w:cs="Times New Roman"/>
          <w:color w:val="000000" w:themeColor="text1"/>
        </w:rPr>
        <w:t>. At the eastern margin of the central segment, the coarse-grained AF granite of the central segment grades abruptly to subvolcanic-like AF granite, which is a major component of the eastern segment.</w:t>
      </w:r>
      <w:r w:rsidR="00BF5644" w:rsidRPr="00E71F37">
        <w:rPr>
          <w:rFonts w:cs="Times New Roman"/>
          <w:color w:val="000000" w:themeColor="text1"/>
        </w:rPr>
        <w:t xml:space="preserve"> Furthermore, at the northern</w:t>
      </w:r>
      <w:r w:rsidR="003D7F71" w:rsidRPr="00E71F37">
        <w:rPr>
          <w:rFonts w:cs="Times New Roman"/>
          <w:color w:val="000000" w:themeColor="text1"/>
        </w:rPr>
        <w:t xml:space="preserve"> margin of the central segment, </w:t>
      </w:r>
      <w:r w:rsidR="00BF5644" w:rsidRPr="00E71F37">
        <w:rPr>
          <w:rFonts w:cs="Times New Roman"/>
          <w:color w:val="000000" w:themeColor="text1"/>
        </w:rPr>
        <w:t xml:space="preserve">at </w:t>
      </w:r>
      <w:proofErr w:type="spellStart"/>
      <w:r w:rsidR="00BF5644" w:rsidRPr="00E71F37">
        <w:rPr>
          <w:rFonts w:cs="Times New Roman"/>
          <w:color w:val="000000" w:themeColor="text1"/>
        </w:rPr>
        <w:t>Vuorijärvi</w:t>
      </w:r>
      <w:proofErr w:type="spellEnd"/>
      <w:r w:rsidR="003D7F71" w:rsidRPr="00E71F37">
        <w:rPr>
          <w:rFonts w:cs="Times New Roman"/>
          <w:color w:val="000000" w:themeColor="text1"/>
        </w:rPr>
        <w:t xml:space="preserve">, </w:t>
      </w:r>
      <w:r w:rsidR="0048469C">
        <w:rPr>
          <w:rFonts w:cs="Times New Roman"/>
          <w:color w:val="000000" w:themeColor="text1"/>
        </w:rPr>
        <w:t xml:space="preserve">we have observed </w:t>
      </w:r>
      <w:r w:rsidR="00601A5D">
        <w:rPr>
          <w:rFonts w:cs="Times New Roman"/>
          <w:color w:val="000000" w:themeColor="text1"/>
        </w:rPr>
        <w:t>a</w:t>
      </w:r>
      <w:r w:rsidR="00BF5644" w:rsidRPr="00E71F37">
        <w:rPr>
          <w:rFonts w:cs="Times New Roman"/>
          <w:color w:val="000000" w:themeColor="text1"/>
        </w:rPr>
        <w:t xml:space="preserve"> </w:t>
      </w:r>
      <w:r w:rsidR="00AC5514">
        <w:rPr>
          <w:rFonts w:cs="Times New Roman"/>
          <w:color w:val="000000" w:themeColor="text1"/>
        </w:rPr>
        <w:t xml:space="preserve">small </w:t>
      </w:r>
      <w:r w:rsidR="00BF5644" w:rsidRPr="00E71F37">
        <w:rPr>
          <w:rFonts w:cs="Times New Roman"/>
          <w:color w:val="000000" w:themeColor="text1"/>
        </w:rPr>
        <w:t>mafic rock</w:t>
      </w:r>
      <w:r w:rsidR="00601A5D">
        <w:rPr>
          <w:rFonts w:cs="Times New Roman"/>
          <w:color w:val="000000" w:themeColor="text1"/>
        </w:rPr>
        <w:t xml:space="preserve"> unit</w:t>
      </w:r>
      <w:r w:rsidR="00AC5514">
        <w:rPr>
          <w:rFonts w:cs="Times New Roman"/>
          <w:color w:val="000000" w:themeColor="text1"/>
        </w:rPr>
        <w:t xml:space="preserve"> (6x1 km)</w:t>
      </w:r>
      <w:r w:rsidR="00601A5D">
        <w:rPr>
          <w:rFonts w:cs="Times New Roman"/>
          <w:color w:val="000000" w:themeColor="text1"/>
        </w:rPr>
        <w:t xml:space="preserve"> </w:t>
      </w:r>
      <w:r w:rsidR="00BF5644" w:rsidRPr="00E71F37">
        <w:rPr>
          <w:rFonts w:cs="Times New Roman"/>
          <w:color w:val="000000" w:themeColor="text1"/>
        </w:rPr>
        <w:t>similar to t</w:t>
      </w:r>
      <w:r w:rsidR="003D7F71" w:rsidRPr="00E71F37">
        <w:rPr>
          <w:rFonts w:cs="Times New Roman"/>
          <w:color w:val="000000" w:themeColor="text1"/>
        </w:rPr>
        <w:t>h</w:t>
      </w:r>
      <w:r w:rsidR="00601A5D">
        <w:rPr>
          <w:rFonts w:cs="Times New Roman"/>
          <w:color w:val="000000" w:themeColor="text1"/>
        </w:rPr>
        <w:t>at</w:t>
      </w:r>
      <w:r w:rsidR="003D7F71" w:rsidRPr="00E71F37">
        <w:rPr>
          <w:rFonts w:cs="Times New Roman"/>
          <w:color w:val="000000" w:themeColor="text1"/>
        </w:rPr>
        <w:t xml:space="preserve"> found</w:t>
      </w:r>
      <w:r w:rsidR="00BF5644" w:rsidRPr="00E71F37">
        <w:rPr>
          <w:rFonts w:cs="Times New Roman"/>
          <w:color w:val="000000" w:themeColor="text1"/>
        </w:rPr>
        <w:t xml:space="preserve"> </w:t>
      </w:r>
      <w:r w:rsidR="003D7F71" w:rsidRPr="00E71F37">
        <w:rPr>
          <w:rFonts w:cs="Times New Roman"/>
          <w:color w:val="000000" w:themeColor="text1"/>
        </w:rPr>
        <w:t>at the northern margin of the western segment (at</w:t>
      </w:r>
      <w:r w:rsidR="00BF5644" w:rsidRPr="00E71F37">
        <w:rPr>
          <w:rFonts w:cs="Times New Roman"/>
          <w:color w:val="000000" w:themeColor="text1"/>
        </w:rPr>
        <w:t xml:space="preserve"> </w:t>
      </w:r>
      <w:proofErr w:type="spellStart"/>
      <w:r w:rsidR="00BF5644" w:rsidRPr="00E71F37">
        <w:rPr>
          <w:rFonts w:cs="Times New Roman"/>
          <w:color w:val="000000" w:themeColor="text1"/>
        </w:rPr>
        <w:t>Kemiläistenräme</w:t>
      </w:r>
      <w:proofErr w:type="spellEnd"/>
      <w:r w:rsidR="003D7F71" w:rsidRPr="00E71F37">
        <w:rPr>
          <w:rFonts w:cs="Times New Roman"/>
          <w:color w:val="000000" w:themeColor="text1"/>
        </w:rPr>
        <w:t>).</w:t>
      </w:r>
      <w:r w:rsidR="00BF5644" w:rsidRPr="00E71F37">
        <w:rPr>
          <w:rFonts w:cs="Times New Roman"/>
          <w:color w:val="000000" w:themeColor="text1"/>
        </w:rPr>
        <w:t xml:space="preserve"> </w:t>
      </w:r>
      <w:r w:rsidR="003D7F71" w:rsidRPr="00E71F37">
        <w:rPr>
          <w:rFonts w:cs="Times New Roman"/>
          <w:color w:val="000000" w:themeColor="text1"/>
        </w:rPr>
        <w:t xml:space="preserve">The </w:t>
      </w:r>
      <w:proofErr w:type="spellStart"/>
      <w:r w:rsidR="00BF5644" w:rsidRPr="00E71F37">
        <w:rPr>
          <w:rFonts w:cs="Times New Roman"/>
          <w:color w:val="000000" w:themeColor="text1"/>
        </w:rPr>
        <w:t>Vuorijärvi</w:t>
      </w:r>
      <w:proofErr w:type="spellEnd"/>
      <w:r w:rsidR="003D7F71" w:rsidRPr="00E71F37">
        <w:rPr>
          <w:rFonts w:cs="Times New Roman"/>
          <w:color w:val="000000" w:themeColor="text1"/>
        </w:rPr>
        <w:t xml:space="preserve"> mafic unit is</w:t>
      </w:r>
      <w:r w:rsidR="00BF5644" w:rsidRPr="00E71F37">
        <w:rPr>
          <w:rFonts w:cs="Times New Roman"/>
          <w:color w:val="000000" w:themeColor="text1"/>
        </w:rPr>
        <w:t xml:space="preserve"> intruded by A-type rocks (mainly </w:t>
      </w:r>
      <w:proofErr w:type="spellStart"/>
      <w:r w:rsidR="00BF5644" w:rsidRPr="00E71F37">
        <w:rPr>
          <w:rFonts w:cs="Times New Roman"/>
          <w:color w:val="000000" w:themeColor="text1"/>
        </w:rPr>
        <w:t>syenite</w:t>
      </w:r>
      <w:proofErr w:type="spellEnd"/>
      <w:r w:rsidR="00BF5644" w:rsidRPr="00E71F37">
        <w:rPr>
          <w:rFonts w:cs="Times New Roman"/>
          <w:color w:val="000000" w:themeColor="text1"/>
        </w:rPr>
        <w:t>), in form of small lenses or dikes few tens to hundred meters wide.</w:t>
      </w:r>
      <w:r w:rsidRPr="00E71F37">
        <w:rPr>
          <w:rFonts w:cs="Times New Roman"/>
          <w:color w:val="000000" w:themeColor="text1"/>
        </w:rPr>
        <w:br/>
      </w:r>
      <w:r w:rsidRPr="00E71F37">
        <w:rPr>
          <w:rFonts w:cs="Times New Roman"/>
          <w:color w:val="000000" w:themeColor="text1"/>
        </w:rPr>
        <w:br/>
      </w:r>
      <w:r w:rsidRPr="00E71F37">
        <w:rPr>
          <w:rFonts w:cs="Times New Roman"/>
          <w:b/>
          <w:color w:val="000000" w:themeColor="text1"/>
        </w:rPr>
        <w:t>1.3 Eastern segment</w:t>
      </w:r>
      <w:r w:rsidRPr="00E71F37">
        <w:rPr>
          <w:rFonts w:cs="Times New Roman"/>
          <w:color w:val="000000" w:themeColor="text1"/>
        </w:rPr>
        <w:br/>
      </w:r>
      <w:r w:rsidRPr="00E71F37">
        <w:rPr>
          <w:rFonts w:cs="Times New Roman"/>
          <w:color w:val="000000" w:themeColor="text1"/>
        </w:rPr>
        <w:br/>
        <w:t>The eastern segment is composed mainly of fine-grained and either even-grained or quartz</w:t>
      </w:r>
      <w:r w:rsidR="004547A9" w:rsidRPr="00E71F37">
        <w:rPr>
          <w:rFonts w:cs="Times New Roman"/>
          <w:color w:val="000000" w:themeColor="text1"/>
        </w:rPr>
        <w:t xml:space="preserve"> </w:t>
      </w:r>
      <w:r w:rsidRPr="00E71F37">
        <w:rPr>
          <w:rFonts w:cs="Times New Roman"/>
          <w:color w:val="000000" w:themeColor="text1"/>
          <w:shd w:val="clear" w:color="auto" w:fill="FFFFFF"/>
        </w:rPr>
        <w:t>±</w:t>
      </w:r>
      <w:r w:rsidR="004547A9" w:rsidRPr="00E71F37">
        <w:rPr>
          <w:rFonts w:cs="Times New Roman"/>
          <w:color w:val="000000" w:themeColor="text1"/>
          <w:shd w:val="clear" w:color="auto" w:fill="FFFFFF"/>
        </w:rPr>
        <w:t xml:space="preserve"> </w:t>
      </w:r>
      <w:r w:rsidR="004547A9" w:rsidRPr="00E71F37">
        <w:rPr>
          <w:rFonts w:cs="Times New Roman"/>
          <w:color w:val="000000" w:themeColor="text1"/>
        </w:rPr>
        <w:t xml:space="preserve">potassium </w:t>
      </w:r>
      <w:r w:rsidRPr="00E71F37">
        <w:rPr>
          <w:rFonts w:cs="Times New Roman"/>
          <w:color w:val="000000" w:themeColor="text1"/>
        </w:rPr>
        <w:t xml:space="preserve">feldspar </w:t>
      </w:r>
      <w:proofErr w:type="spellStart"/>
      <w:r w:rsidRPr="00E71F37">
        <w:rPr>
          <w:rFonts w:cs="Times New Roman"/>
          <w:color w:val="000000" w:themeColor="text1"/>
        </w:rPr>
        <w:t>phyric</w:t>
      </w:r>
      <w:proofErr w:type="spellEnd"/>
      <w:r w:rsidRPr="00E71F37">
        <w:rPr>
          <w:rFonts w:cs="Times New Roman"/>
          <w:color w:val="000000" w:themeColor="text1"/>
        </w:rPr>
        <w:t xml:space="preserve"> biotite-bearing AF granite, which towards the central part of the segment grades to a slightly coarser-grained type, which contains abundant </w:t>
      </w:r>
      <w:r w:rsidR="004547A9" w:rsidRPr="00E71F37">
        <w:rPr>
          <w:rFonts w:cs="Times New Roman"/>
          <w:color w:val="000000" w:themeColor="text1"/>
        </w:rPr>
        <w:t xml:space="preserve">potassium </w:t>
      </w:r>
      <w:r w:rsidRPr="00E71F37">
        <w:rPr>
          <w:rFonts w:cs="Times New Roman"/>
          <w:color w:val="000000" w:themeColor="text1"/>
        </w:rPr>
        <w:t>feldspar phenocrysts. A minor type is a medium- to coarse-grained amphibole</w:t>
      </w:r>
      <w:r w:rsidR="00941970" w:rsidRPr="00E71F37">
        <w:rPr>
          <w:rFonts w:cs="Times New Roman"/>
          <w:color w:val="000000" w:themeColor="text1"/>
        </w:rPr>
        <w:t>-</w:t>
      </w:r>
      <w:r w:rsidR="00941970" w:rsidRPr="00E71F37">
        <w:rPr>
          <w:rFonts w:cs="Times New Roman"/>
          <w:color w:val="000000" w:themeColor="text1"/>
          <w:shd w:val="clear" w:color="auto" w:fill="FFFFFF"/>
        </w:rPr>
        <w:t xml:space="preserve"> and/or </w:t>
      </w:r>
      <w:r w:rsidRPr="00E71F37">
        <w:rPr>
          <w:rFonts w:cs="Times New Roman"/>
          <w:color w:val="000000" w:themeColor="text1"/>
        </w:rPr>
        <w:t>clinopyroxene</w:t>
      </w:r>
      <w:r w:rsidR="00941970" w:rsidRPr="00E71F37">
        <w:rPr>
          <w:rFonts w:cs="Times New Roman"/>
          <w:color w:val="000000" w:themeColor="text1"/>
        </w:rPr>
        <w:t>-bearing</w:t>
      </w:r>
      <w:r w:rsidR="009B3A42">
        <w:rPr>
          <w:rFonts w:cs="Times New Roman"/>
          <w:color w:val="000000" w:themeColor="text1"/>
        </w:rPr>
        <w:t xml:space="preserve"> </w:t>
      </w:r>
      <w:proofErr w:type="spellStart"/>
      <w:r w:rsidR="009B3A42">
        <w:rPr>
          <w:rFonts w:cs="Times New Roman"/>
          <w:color w:val="000000" w:themeColor="text1"/>
        </w:rPr>
        <w:t>syenogranite</w:t>
      </w:r>
      <w:proofErr w:type="spellEnd"/>
      <w:r w:rsidR="009B3A42">
        <w:rPr>
          <w:rFonts w:cs="Times New Roman"/>
          <w:color w:val="000000" w:themeColor="text1"/>
        </w:rPr>
        <w:t>, forming two small bodies</w:t>
      </w:r>
      <w:r w:rsidRPr="00E71F37">
        <w:rPr>
          <w:rFonts w:cs="Times New Roman"/>
          <w:color w:val="000000" w:themeColor="text1"/>
        </w:rPr>
        <w:t xml:space="preserve"> (2x3 km</w:t>
      </w:r>
      <w:r w:rsidR="009B3A42">
        <w:rPr>
          <w:rFonts w:cs="Times New Roman"/>
          <w:color w:val="000000" w:themeColor="text1"/>
        </w:rPr>
        <w:t xml:space="preserve"> and 1.5x0.5 km</w:t>
      </w:r>
      <w:r w:rsidRPr="00E71F37">
        <w:rPr>
          <w:rFonts w:cs="Times New Roman"/>
          <w:color w:val="000000" w:themeColor="text1"/>
        </w:rPr>
        <w:t>)</w:t>
      </w:r>
      <w:r w:rsidR="00A647C8" w:rsidRPr="00E71F37">
        <w:rPr>
          <w:rFonts w:cs="Times New Roman"/>
          <w:color w:val="000000" w:themeColor="text1"/>
        </w:rPr>
        <w:t xml:space="preserve"> unexposed for </w:t>
      </w:r>
      <w:r w:rsidR="009B3A42">
        <w:rPr>
          <w:rFonts w:cs="Times New Roman"/>
          <w:color w:val="000000" w:themeColor="text1"/>
        </w:rPr>
        <w:t>their</w:t>
      </w:r>
      <w:r w:rsidR="00A647C8" w:rsidRPr="00E71F37">
        <w:rPr>
          <w:rFonts w:cs="Times New Roman"/>
          <w:color w:val="000000" w:themeColor="text1"/>
        </w:rPr>
        <w:t xml:space="preserve"> contacts</w:t>
      </w:r>
      <w:r w:rsidRPr="00E71F37">
        <w:rPr>
          <w:rFonts w:cs="Times New Roman"/>
          <w:color w:val="000000" w:themeColor="text1"/>
        </w:rPr>
        <w:t xml:space="preserve"> in the northern part of the segment. In the eastern part of the segment, the fine-grained AF granite intrudes with meandering contacts into a “</w:t>
      </w:r>
      <w:proofErr w:type="spellStart"/>
      <w:r w:rsidRPr="00E71F37">
        <w:rPr>
          <w:rFonts w:cs="Times New Roman"/>
          <w:color w:val="000000" w:themeColor="text1"/>
        </w:rPr>
        <w:t>Jatuli</w:t>
      </w:r>
      <w:proofErr w:type="spellEnd"/>
      <w:r w:rsidRPr="00E71F37">
        <w:rPr>
          <w:rFonts w:cs="Times New Roman"/>
          <w:color w:val="000000" w:themeColor="text1"/>
        </w:rPr>
        <w:t>-type” sequence of mainly orthoquartzites with intercalations of mafic volcanic rocks and sills. Furthermore, the AF granite in the south</w:t>
      </w:r>
      <w:r w:rsidR="009B3A42">
        <w:rPr>
          <w:rFonts w:cs="Times New Roman"/>
          <w:color w:val="000000" w:themeColor="text1"/>
        </w:rPr>
        <w:t>ern part of the segment enclose</w:t>
      </w:r>
      <w:r w:rsidRPr="00E71F37">
        <w:rPr>
          <w:rFonts w:cs="Times New Roman"/>
          <w:color w:val="000000" w:themeColor="text1"/>
        </w:rPr>
        <w:t xml:space="preserve"> inliers, which </w:t>
      </w:r>
      <w:r w:rsidR="004547A9" w:rsidRPr="00E71F37">
        <w:rPr>
          <w:rFonts w:cs="Times New Roman"/>
          <w:color w:val="000000" w:themeColor="text1"/>
        </w:rPr>
        <w:t>contain</w:t>
      </w:r>
      <w:r w:rsidR="009108EC" w:rsidRPr="00E71F37">
        <w:rPr>
          <w:rFonts w:cs="Times New Roman"/>
          <w:color w:val="000000" w:themeColor="text1"/>
        </w:rPr>
        <w:t xml:space="preserve"> quartzite-dolomite</w:t>
      </w:r>
      <w:r w:rsidRPr="00E71F37">
        <w:rPr>
          <w:rFonts w:cs="Times New Roman"/>
          <w:color w:val="000000" w:themeColor="text1"/>
        </w:rPr>
        <w:t xml:space="preserve"> </w:t>
      </w:r>
      <w:r w:rsidR="009108EC" w:rsidRPr="00E71F37">
        <w:rPr>
          <w:rFonts w:cs="Times New Roman"/>
          <w:color w:val="000000" w:themeColor="text1"/>
        </w:rPr>
        <w:t>with mafic volcanic rock intercalations</w:t>
      </w:r>
      <w:r w:rsidR="008C13C5">
        <w:rPr>
          <w:rFonts w:cs="Times New Roman"/>
          <w:color w:val="000000" w:themeColor="text1"/>
        </w:rPr>
        <w:t>,</w:t>
      </w:r>
      <w:r w:rsidR="00106A2B" w:rsidRPr="00E71F37">
        <w:rPr>
          <w:rFonts w:cs="Times New Roman"/>
          <w:color w:val="000000" w:themeColor="text1"/>
        </w:rPr>
        <w:t xml:space="preserve"> and </w:t>
      </w:r>
      <w:r w:rsidR="001D369A">
        <w:rPr>
          <w:rFonts w:cs="Times New Roman"/>
          <w:color w:val="000000" w:themeColor="text1"/>
        </w:rPr>
        <w:t>also</w:t>
      </w:r>
      <w:r w:rsidR="009B3A42">
        <w:rPr>
          <w:rFonts w:cs="Times New Roman"/>
          <w:color w:val="000000" w:themeColor="text1"/>
        </w:rPr>
        <w:t xml:space="preserve"> small separate inliers</w:t>
      </w:r>
      <w:r w:rsidR="0094674D">
        <w:rPr>
          <w:rFonts w:cs="Times New Roman"/>
          <w:color w:val="000000" w:themeColor="text1"/>
        </w:rPr>
        <w:t xml:space="preserve"> (&lt;0.5 km</w:t>
      </w:r>
      <w:r w:rsidR="0094674D" w:rsidRPr="0094674D">
        <w:rPr>
          <w:rFonts w:cs="Times New Roman"/>
          <w:color w:val="000000" w:themeColor="text1"/>
          <w:vertAlign w:val="superscript"/>
        </w:rPr>
        <w:t>2</w:t>
      </w:r>
      <w:r w:rsidR="0094674D">
        <w:rPr>
          <w:rFonts w:cs="Times New Roman"/>
          <w:color w:val="000000" w:themeColor="text1"/>
        </w:rPr>
        <w:t>)</w:t>
      </w:r>
      <w:r w:rsidR="009B3A42">
        <w:rPr>
          <w:rFonts w:cs="Times New Roman"/>
          <w:color w:val="000000" w:themeColor="text1"/>
        </w:rPr>
        <w:t xml:space="preserve"> with</w:t>
      </w:r>
      <w:r w:rsidR="001D369A">
        <w:rPr>
          <w:rFonts w:cs="Times New Roman"/>
          <w:color w:val="000000" w:themeColor="text1"/>
        </w:rPr>
        <w:t xml:space="preserve"> </w:t>
      </w:r>
      <w:r w:rsidR="004547A9" w:rsidRPr="00E71F37">
        <w:rPr>
          <w:rFonts w:cs="Times New Roman"/>
          <w:color w:val="000000" w:themeColor="text1"/>
        </w:rPr>
        <w:t>rocks uncommon for the Jatuli</w:t>
      </w:r>
      <w:r w:rsidR="008C13C5">
        <w:rPr>
          <w:rFonts w:cs="Times New Roman"/>
          <w:color w:val="000000" w:themeColor="text1"/>
        </w:rPr>
        <w:t>an</w:t>
      </w:r>
      <w:r w:rsidRPr="00E71F37">
        <w:rPr>
          <w:rFonts w:cs="Times New Roman"/>
          <w:color w:val="000000" w:themeColor="text1"/>
        </w:rPr>
        <w:t xml:space="preserve"> sequences in the </w:t>
      </w:r>
      <w:proofErr w:type="spellStart"/>
      <w:r w:rsidRPr="00E71F37">
        <w:rPr>
          <w:rFonts w:cs="Times New Roman"/>
          <w:color w:val="000000" w:themeColor="text1"/>
        </w:rPr>
        <w:t>Kainuu</w:t>
      </w:r>
      <w:proofErr w:type="spellEnd"/>
      <w:r w:rsidRPr="00E71F37">
        <w:rPr>
          <w:rFonts w:cs="Times New Roman"/>
          <w:color w:val="000000" w:themeColor="text1"/>
        </w:rPr>
        <w:t xml:space="preserve"> schist belt (</w:t>
      </w:r>
      <w:proofErr w:type="spellStart"/>
      <w:r w:rsidRPr="00E71F37">
        <w:rPr>
          <w:rFonts w:cs="Times New Roman"/>
          <w:color w:val="000000" w:themeColor="text1"/>
        </w:rPr>
        <w:t>Laajoki</w:t>
      </w:r>
      <w:proofErr w:type="spellEnd"/>
      <w:r w:rsidRPr="00E71F37">
        <w:rPr>
          <w:rFonts w:cs="Times New Roman"/>
          <w:color w:val="000000" w:themeColor="text1"/>
        </w:rPr>
        <w:t>, 2005). T</w:t>
      </w:r>
      <w:r w:rsidR="00106A2B" w:rsidRPr="00E71F37">
        <w:rPr>
          <w:rFonts w:cs="Times New Roman"/>
          <w:color w:val="000000" w:themeColor="text1"/>
        </w:rPr>
        <w:t xml:space="preserve">he latter </w:t>
      </w:r>
      <w:r w:rsidRPr="00E71F37">
        <w:rPr>
          <w:rFonts w:cs="Times New Roman"/>
          <w:color w:val="000000" w:themeColor="text1"/>
        </w:rPr>
        <w:t xml:space="preserve">include </w:t>
      </w:r>
      <w:proofErr w:type="spellStart"/>
      <w:r w:rsidRPr="00E71F37">
        <w:rPr>
          <w:rFonts w:cs="Times New Roman"/>
          <w:color w:val="000000" w:themeColor="text1"/>
        </w:rPr>
        <w:t>include</w:t>
      </w:r>
      <w:proofErr w:type="spellEnd"/>
      <w:r w:rsidRPr="00E71F37">
        <w:rPr>
          <w:rFonts w:cs="Times New Roman"/>
          <w:color w:val="000000" w:themeColor="text1"/>
        </w:rPr>
        <w:t xml:space="preserve"> rhyolite breccias, </w:t>
      </w:r>
      <w:r w:rsidRPr="00E71F37">
        <w:rPr>
          <w:rFonts w:cs="Times New Roman"/>
          <w:color w:val="000000" w:themeColor="text1"/>
        </w:rPr>
        <w:lastRenderedPageBreak/>
        <w:t>dominantly rhyolite-clastic conglomerates</w:t>
      </w:r>
      <w:r w:rsidR="008F05C5">
        <w:rPr>
          <w:rFonts w:cs="Times New Roman"/>
          <w:color w:val="000000" w:themeColor="text1"/>
        </w:rPr>
        <w:t xml:space="preserve"> (Fig. 1d)</w:t>
      </w:r>
      <w:r w:rsidRPr="00E71F37">
        <w:rPr>
          <w:rFonts w:cs="Times New Roman"/>
          <w:color w:val="000000" w:themeColor="text1"/>
        </w:rPr>
        <w:t>, and blocky volcaniclastic rocks that could represent sediment-rhyolite mingling deposits (</w:t>
      </w:r>
      <w:proofErr w:type="spellStart"/>
      <w:r w:rsidRPr="00E71F37">
        <w:rPr>
          <w:rFonts w:cs="Times New Roman"/>
          <w:color w:val="000000" w:themeColor="text1"/>
        </w:rPr>
        <w:t>peperites</w:t>
      </w:r>
      <w:proofErr w:type="spellEnd"/>
      <w:r w:rsidR="008F05C5">
        <w:rPr>
          <w:rFonts w:cs="Times New Roman"/>
          <w:color w:val="000000" w:themeColor="text1"/>
        </w:rPr>
        <w:t>; Fig. 1e</w:t>
      </w:r>
      <w:r w:rsidRPr="00E71F37">
        <w:rPr>
          <w:rFonts w:cs="Times New Roman"/>
          <w:color w:val="000000" w:themeColor="text1"/>
        </w:rPr>
        <w:t xml:space="preserve">) along the contacts of the AF granite. Besides </w:t>
      </w:r>
      <w:proofErr w:type="spellStart"/>
      <w:r w:rsidRPr="00E71F37">
        <w:rPr>
          <w:rFonts w:cs="Times New Roman"/>
          <w:color w:val="000000" w:themeColor="text1"/>
        </w:rPr>
        <w:t>peperites</w:t>
      </w:r>
      <w:proofErr w:type="spellEnd"/>
      <w:r w:rsidRPr="00E71F37">
        <w:rPr>
          <w:rFonts w:cs="Times New Roman"/>
          <w:color w:val="000000" w:themeColor="text1"/>
        </w:rPr>
        <w:t xml:space="preserve"> in the southern part, there are frequent several-m-thick developments of calc-silicate rocks at contacts bet</w:t>
      </w:r>
      <w:r w:rsidR="00A647C8" w:rsidRPr="00E71F37">
        <w:rPr>
          <w:rFonts w:cs="Times New Roman"/>
          <w:color w:val="000000" w:themeColor="text1"/>
        </w:rPr>
        <w:t>ween dolomites and AF granites</w:t>
      </w:r>
      <w:r w:rsidR="008F05C5">
        <w:rPr>
          <w:rFonts w:cs="Times New Roman"/>
          <w:color w:val="000000" w:themeColor="text1"/>
        </w:rPr>
        <w:t xml:space="preserve"> (Fig. 1f)</w:t>
      </w:r>
      <w:r w:rsidR="00A647C8" w:rsidRPr="00E71F37">
        <w:rPr>
          <w:rFonts w:cs="Times New Roman"/>
          <w:color w:val="000000" w:themeColor="text1"/>
        </w:rPr>
        <w:t xml:space="preserve">, </w:t>
      </w:r>
      <w:r w:rsidRPr="00E71F37">
        <w:rPr>
          <w:rFonts w:cs="Times New Roman"/>
          <w:color w:val="000000" w:themeColor="text1"/>
        </w:rPr>
        <w:t>whereas quartzites and amphibolites at AF granite contacts record minimal modification.</w:t>
      </w:r>
      <w:r w:rsidRPr="00E71F37">
        <w:rPr>
          <w:rFonts w:cs="Times New Roman"/>
          <w:color w:val="000000" w:themeColor="text1"/>
        </w:rPr>
        <w:br/>
      </w:r>
      <w:r w:rsidRPr="00E71F37">
        <w:rPr>
          <w:rFonts w:cs="Times New Roman"/>
          <w:color w:val="000000" w:themeColor="text1"/>
        </w:rPr>
        <w:br/>
      </w:r>
      <w:r w:rsidRPr="00E71F37">
        <w:rPr>
          <w:rFonts w:cs="Times New Roman"/>
          <w:b/>
          <w:color w:val="000000" w:themeColor="text1"/>
        </w:rPr>
        <w:t xml:space="preserve">1.4 </w:t>
      </w:r>
      <w:proofErr w:type="spellStart"/>
      <w:r w:rsidRPr="00E71F37">
        <w:rPr>
          <w:rFonts w:cs="Times New Roman"/>
          <w:b/>
          <w:color w:val="000000" w:themeColor="text1"/>
        </w:rPr>
        <w:t>Lehtovaara</w:t>
      </w:r>
      <w:proofErr w:type="spellEnd"/>
      <w:r w:rsidRPr="00E71F37">
        <w:rPr>
          <w:rFonts w:cs="Times New Roman"/>
          <w:b/>
          <w:color w:val="000000" w:themeColor="text1"/>
        </w:rPr>
        <w:t xml:space="preserve"> lens</w:t>
      </w:r>
      <w:r w:rsidRPr="00E71F37">
        <w:rPr>
          <w:rFonts w:cs="Times New Roman"/>
          <w:b/>
          <w:color w:val="000000" w:themeColor="text1"/>
        </w:rPr>
        <w:br/>
      </w:r>
    </w:p>
    <w:p w14:paraId="2BCDF559" w14:textId="23FFDFEE" w:rsidR="00184CF6" w:rsidRDefault="00636725" w:rsidP="00636725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Lehtovaara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lens is separated from the </w:t>
      </w:r>
      <w:proofErr w:type="spellStart"/>
      <w:r w:rsidR="00C775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Otanmäki-Kuluntalahti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nappe by a narrow fault-bound belt of intercalated metabasalts-gabbros and metasedimentary rocks, the latter composed of alternating layers of garnet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metawacke-pelite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sulfidic-graphitic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metawacke-pelite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quartzitic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interbeds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which is a common rock assemblage in the Lower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Kaleva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Laajoki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2005;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Kontinen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07F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&amp;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Hanski, 2015). In the western part of the intervening metasedimentary belt, there is a small (2x3 km) unit of psephitic slump/debris avalanche d</w:t>
      </w:r>
      <w:r w:rsidR="00AF171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ep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osits composed mainly of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metagabbroic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-basaltic clasts</w:t>
      </w:r>
      <w:r w:rsidR="00BA65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(Fig. 1g</w:t>
      </w:r>
      <w:r w:rsidR="0068541F" w:rsidRPr="0068541F">
        <w:rPr>
          <w:rFonts w:cs="Times New Roman"/>
          <w:color w:val="000000" w:themeColor="text1"/>
          <w:lang w:val="en-US"/>
        </w:rPr>
        <w:t>–</w:t>
      </w:r>
      <w:r w:rsidR="00BA65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and which has no obvious counterpart</w:t>
      </w:r>
      <w:r w:rsidR="00AF171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observed sources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elsew</w:t>
      </w:r>
      <w:r w:rsidR="00A647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here in the </w:t>
      </w:r>
      <w:proofErr w:type="spellStart"/>
      <w:r w:rsidR="00A647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Kainuu</w:t>
      </w:r>
      <w:proofErr w:type="spellEnd"/>
      <w:r w:rsidR="00A647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schist belt.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the south and east</w:t>
      </w:r>
      <w:r w:rsidR="004B49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Lehtovaara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structure is bordered by faults against the flanking Archean TTGs. In the east, the lens is fault-separated from a belt of quartzites similar to those of the autocht</w:t>
      </w:r>
      <w:r w:rsidR="00AB79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onous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Jatuli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formations of the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Kainuu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schist belt (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Laajoki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2005). Superficially similar quartzites are found inside the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Lehtovaara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lens, where they are intruded by two types of A-type granite. An apparently older granite phase is represented by fine-grained, subvolcanic-like </w:t>
      </w:r>
      <w:r w:rsidR="00AB79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biotite</w:t>
      </w:r>
      <w:r w:rsidR="00AF171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monzogranite, which encloses</w:t>
      </w:r>
      <w:r w:rsidR="0094674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small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inliers</w:t>
      </w:r>
      <w:r w:rsidR="0094674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(&lt;0.2 km</w:t>
      </w:r>
      <w:r w:rsidR="0094674D" w:rsidRPr="0094674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94674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dolomite, tremolite-dio</w:t>
      </w:r>
      <w:r w:rsidR="00A647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pside skarn, rhyolite-</w:t>
      </w:r>
      <w:proofErr w:type="spellStart"/>
      <w:r w:rsidR="00A647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peperite</w:t>
      </w:r>
      <w:proofErr w:type="spellEnd"/>
      <w:r w:rsidR="008F05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(Fig. 1i)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and mafic and high-K intermediate metavolcanic rocks. The other, apparently younger phase is a medium- to coarse-grained</w:t>
      </w:r>
      <w:r w:rsidR="00AF171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amphibole- and/or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biotite</w:t>
      </w:r>
      <w:r w:rsidR="00AF171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-bearing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AF granite, mineralogically and chemically very similar to the coarse-grained AF granite of the central segment.</w:t>
      </w:r>
    </w:p>
    <w:p w14:paraId="478A2849" w14:textId="392D2752" w:rsidR="00184CF6" w:rsidRPr="00E71F37" w:rsidRDefault="00177158" w:rsidP="0004351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081F0985" wp14:editId="64133C70">
            <wp:extent cx="6120130" cy="4593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72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184CF6" w:rsidRPr="0068541F">
        <w:rPr>
          <w:rFonts w:ascii="Times New Roman" w:hAnsi="Times New Roman" w:cs="Times New Roman"/>
          <w:b/>
          <w:sz w:val="24"/>
          <w:szCs w:val="24"/>
          <w:lang w:val="en-US"/>
        </w:rPr>
        <w:t>Fig. 1.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(a) Metapelite</w:t>
      </w:r>
      <w:r w:rsidR="00E30592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(dark-grey)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with psammitic</w:t>
      </w:r>
      <w:r w:rsidR="00E30592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(light-grey)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intercalations, western segment</w:t>
      </w:r>
      <w:r w:rsidR="00E30592" w:rsidRPr="0068541F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1335B9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(b</w:t>
      </w:r>
      <w:r w:rsidR="0045139C" w:rsidRPr="0045139C">
        <w:rPr>
          <w:rFonts w:cs="Times New Roman"/>
          <w:color w:val="000000" w:themeColor="text1"/>
          <w:lang w:val="en-US"/>
        </w:rPr>
        <w:t>–</w:t>
      </w:r>
      <w:r w:rsidR="001335B9" w:rsidRPr="0068541F">
        <w:rPr>
          <w:rFonts w:ascii="Times New Roman" w:hAnsi="Times New Roman" w:cs="Times New Roman"/>
          <w:sz w:val="24"/>
          <w:szCs w:val="24"/>
          <w:lang w:val="en-US"/>
        </w:rPr>
        <w:t>c) amphibolite-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>calc-silicate</w:t>
      </w:r>
      <w:r w:rsidR="001335B9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rock enclaves in </w:t>
      </w:r>
      <w:proofErr w:type="spellStart"/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>syenogranite</w:t>
      </w:r>
      <w:proofErr w:type="spellEnd"/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, central segment; </w:t>
      </w:r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(d) conglomerate with rhyolite (reddish-brown) and quartzite (light-grey) clasts, eastern segment; (e) rhyolite </w:t>
      </w:r>
      <w:proofErr w:type="spellStart"/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>peperite</w:t>
      </w:r>
      <w:proofErr w:type="spellEnd"/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with rhyolite fragments (light-grey) and calc-silicate matrix (dark greenish-grey), eastern segment; 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1F7E6B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calc-silicate rock and amphibolite occurring in contact with alkali feldspar</w:t>
      </w:r>
      <w:r w:rsidR="00E30592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(AF)</w:t>
      </w:r>
      <w:r w:rsidR="009B4865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granite, eastern segment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>; (g</w:t>
      </w:r>
      <w:r w:rsidR="0045139C" w:rsidRPr="0045139C">
        <w:rPr>
          <w:rFonts w:cs="Times New Roman"/>
          <w:color w:val="000000" w:themeColor="text1"/>
          <w:lang w:val="en-US"/>
        </w:rPr>
        <w:t>–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h) </w:t>
      </w:r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psephitic slump/debris avalanche deposits composed mainly of </w:t>
      </w:r>
      <w:proofErr w:type="spellStart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metagabbroic</w:t>
      </w:r>
      <w:proofErr w:type="spellEnd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-basaltic clasts,</w:t>
      </w:r>
      <w:r w:rsidR="00E30592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western part of the metasedimentary belt located between central segment and </w:t>
      </w:r>
      <w:proofErr w:type="spellStart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Lehtovaara</w:t>
      </w:r>
      <w:proofErr w:type="spellEnd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lens; (</w:t>
      </w:r>
      <w:proofErr w:type="spellStart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End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rhyolite-</w:t>
      </w:r>
      <w:proofErr w:type="spellStart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peperite</w:t>
      </w:r>
      <w:proofErr w:type="spellEnd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with rhyolite fragments (light-grey) and calc-silicate matrix (dark greenish-grey), </w:t>
      </w:r>
      <w:proofErr w:type="spellStart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Lehtovaara</w:t>
      </w:r>
      <w:proofErr w:type="spellEnd"/>
      <w:r w:rsidR="00184CF6" w:rsidRPr="006854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lens.</w:t>
      </w:r>
      <w:r w:rsidR="00184CF6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75A8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Pencil and marker lengths in </w:t>
      </w:r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(a), (b) (</w:t>
      </w:r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), (</w:t>
      </w:r>
      <w:r w:rsidR="009B4865" w:rsidRPr="0068541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), (g), (</w:t>
      </w:r>
      <w:proofErr w:type="spellStart"/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 xml:space="preserve">) is 15 cm. Scale bar length in other figures is in </w:t>
      </w:r>
      <w:proofErr w:type="spellStart"/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cms</w:t>
      </w:r>
      <w:proofErr w:type="spellEnd"/>
      <w:r w:rsidR="00ED7229" w:rsidRPr="0068541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84CF6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4547D10E" w14:textId="6E58BD20" w:rsidR="003E730E" w:rsidRPr="00E71F37" w:rsidRDefault="00636725" w:rsidP="003E730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9A00F2" w:rsidRPr="00E71F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PETROGRAPHIC DESCRIPTIONS OF 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9A00F2" w:rsidRPr="00E71F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OTANMÄKI SUITE </w:t>
      </w:r>
      <w:r w:rsidR="003E730E" w:rsidRPr="00E71F37">
        <w:rPr>
          <w:rFonts w:ascii="Times New Roman" w:hAnsi="Times New Roman" w:cs="Times New Roman"/>
          <w:b/>
          <w:sz w:val="24"/>
          <w:szCs w:val="24"/>
          <w:lang w:val="en-US"/>
        </w:rPr>
        <w:t>A-TYPE ROCKS</w:t>
      </w:r>
    </w:p>
    <w:p w14:paraId="6F2BEA1D" w14:textId="19DEA996" w:rsidR="00D72A8D" w:rsidRPr="00E71F37" w:rsidRDefault="00DC34F7" w:rsidP="009F5BA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636725" w:rsidRPr="00E71F3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.1 </w:t>
      </w:r>
      <w:r w:rsidR="00477412" w:rsidRPr="00E71F37">
        <w:rPr>
          <w:rFonts w:ascii="Times New Roman" w:hAnsi="Times New Roman" w:cs="Times New Roman"/>
          <w:b/>
          <w:sz w:val="24"/>
          <w:szCs w:val="24"/>
          <w:lang w:val="en-US"/>
        </w:rPr>
        <w:t>Alkali feldspar granite</w:t>
      </w:r>
      <w:r w:rsidR="00434958" w:rsidRPr="00E71F3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67526" w:rsidRPr="00E71F37">
        <w:rPr>
          <w:rFonts w:ascii="Times New Roman" w:hAnsi="Times New Roman" w:cs="Times New Roman"/>
          <w:sz w:val="24"/>
          <w:szCs w:val="24"/>
          <w:lang w:val="en-US"/>
        </w:rPr>
        <w:t>alkali feldspar (AF)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>granites are composed</w:t>
      </w:r>
      <w:r w:rsidR="00434958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1E88" w:rsidRPr="00E71F37">
        <w:rPr>
          <w:rFonts w:ascii="Times New Roman" w:hAnsi="Times New Roman" w:cs="Times New Roman"/>
          <w:sz w:val="24"/>
          <w:szCs w:val="24"/>
          <w:lang w:val="en-US"/>
        </w:rPr>
        <w:t>mostly of</w:t>
      </w:r>
      <w:r w:rsidR="00434958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alkali fe</w:t>
      </w:r>
      <w:r w:rsidR="00B4339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ldspar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B4339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(potassium 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feldspar and albite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(An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combined 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60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70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B4339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quartz 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35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B4339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alkali feldspars occur as separate grains and </w:t>
      </w:r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lack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perthite</w:t>
      </w:r>
      <w:r w:rsidR="00065BD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Titanite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>, zircon, allanite, f</w:t>
      </w:r>
      <w:r w:rsidR="009C01C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luorite, apatite, </w:t>
      </w:r>
      <w:r w:rsidR="00165E85" w:rsidRPr="00E71F37">
        <w:rPr>
          <w:rFonts w:ascii="Times New Roman" w:hAnsi="Times New Roman" w:cs="Times New Roman"/>
          <w:sz w:val="24"/>
          <w:szCs w:val="24"/>
          <w:lang w:val="en-US"/>
        </w:rPr>
        <w:t>Fe-Ti-oxides</w:t>
      </w:r>
      <w:r w:rsidR="009C01C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calcite are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39D" w:rsidRPr="00E71F37">
        <w:rPr>
          <w:rFonts w:ascii="Times New Roman" w:hAnsi="Times New Roman" w:cs="Times New Roman"/>
          <w:sz w:val="24"/>
          <w:szCs w:val="24"/>
          <w:lang w:val="en-US"/>
        </w:rPr>
        <w:t>common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minor phases. </w:t>
      </w:r>
      <w:r w:rsidR="008A6B33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1F43E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lear differences between 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AF</w:t>
      </w:r>
      <w:r w:rsidR="001F43E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granites are observed in the proportions and types of mafic </w:t>
      </w:r>
      <w:r w:rsidR="00351E8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phases</w:t>
      </w:r>
      <w:r w:rsidR="001F43E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textures found in them in different parts of the suite. </w:t>
      </w:r>
    </w:p>
    <w:p w14:paraId="02C1472F" w14:textId="614D712F" w:rsidR="00D72A8D" w:rsidRPr="00E71F37" w:rsidRDefault="00DC34F7" w:rsidP="00477412">
      <w:pPr>
        <w:pStyle w:val="BodyText"/>
        <w:spacing w:before="197" w:line="276" w:lineRule="auto"/>
        <w:ind w:left="0" w:right="125"/>
        <w:rPr>
          <w:rFonts w:cs="Times New Roman"/>
        </w:rPr>
      </w:pPr>
      <w:r w:rsidRPr="00E71F37">
        <w:rPr>
          <w:rFonts w:cs="Times New Roman"/>
        </w:rPr>
        <w:t>In the we</w:t>
      </w:r>
      <w:r w:rsidR="00AD060A">
        <w:rPr>
          <w:rFonts w:cs="Times New Roman"/>
        </w:rPr>
        <w:t>stern segment, the peralkaline-</w:t>
      </w:r>
      <w:proofErr w:type="spellStart"/>
      <w:r w:rsidR="00151B30" w:rsidRPr="00E71F37">
        <w:rPr>
          <w:rFonts w:cs="Times New Roman"/>
        </w:rPr>
        <w:t>metaluminous</w:t>
      </w:r>
      <w:proofErr w:type="spellEnd"/>
      <w:r w:rsidRPr="00E71F37">
        <w:rPr>
          <w:rFonts w:cs="Times New Roman"/>
        </w:rPr>
        <w:t xml:space="preserve"> </w:t>
      </w:r>
      <w:r w:rsidR="004F6240" w:rsidRPr="00E71F37">
        <w:rPr>
          <w:rFonts w:cs="Times New Roman"/>
        </w:rPr>
        <w:t>AF</w:t>
      </w:r>
      <w:r w:rsidRPr="00E71F37">
        <w:rPr>
          <w:rFonts w:cs="Times New Roman"/>
        </w:rPr>
        <w:t xml:space="preserve"> granites </w:t>
      </w:r>
      <w:r w:rsidR="00862F6E" w:rsidRPr="00E71F37">
        <w:rPr>
          <w:rFonts w:cs="Times New Roman"/>
        </w:rPr>
        <w:t xml:space="preserve">have </w:t>
      </w:r>
      <w:r w:rsidR="00466C02" w:rsidRPr="00E71F37">
        <w:rPr>
          <w:rFonts w:cs="Times New Roman"/>
        </w:rPr>
        <w:t xml:space="preserve">coarse-grained, </w:t>
      </w:r>
      <w:proofErr w:type="spellStart"/>
      <w:r w:rsidR="001F43EB" w:rsidRPr="00E71F37">
        <w:rPr>
          <w:rFonts w:cs="Times New Roman"/>
        </w:rPr>
        <w:t>inequigranular</w:t>
      </w:r>
      <w:proofErr w:type="spellEnd"/>
      <w:r w:rsidR="0013698C" w:rsidRPr="00E71F37">
        <w:rPr>
          <w:rFonts w:cs="Times New Roman"/>
        </w:rPr>
        <w:t xml:space="preserve"> (</w:t>
      </w:r>
      <w:r w:rsidR="0013698C" w:rsidRPr="00E71F37">
        <w:rPr>
          <w:rFonts w:cs="Times New Roman"/>
          <w:color w:val="000000" w:themeColor="text1"/>
        </w:rPr>
        <w:t>~0.5</w:t>
      </w:r>
      <w:r w:rsidR="00FE09F7" w:rsidRPr="00E71F37">
        <w:rPr>
          <w:rFonts w:cs="Times New Roman"/>
          <w:color w:val="000000" w:themeColor="text1"/>
        </w:rPr>
        <w:t>–</w:t>
      </w:r>
      <w:r w:rsidR="0013698C" w:rsidRPr="00E71F37">
        <w:rPr>
          <w:rFonts w:cs="Times New Roman"/>
          <w:color w:val="000000" w:themeColor="text1"/>
        </w:rPr>
        <w:t>5 mm</w:t>
      </w:r>
      <w:r w:rsidR="0013698C" w:rsidRPr="00E71F37">
        <w:rPr>
          <w:rFonts w:cs="Times New Roman"/>
        </w:rPr>
        <w:t>)</w:t>
      </w:r>
      <w:r w:rsidR="00F934EE" w:rsidRPr="00E71F37">
        <w:rPr>
          <w:rFonts w:cs="Times New Roman"/>
        </w:rPr>
        <w:t xml:space="preserve"> textures</w:t>
      </w:r>
      <w:r w:rsidR="009C01CD" w:rsidRPr="00E71F37">
        <w:rPr>
          <w:rFonts w:cs="Times New Roman"/>
        </w:rPr>
        <w:t xml:space="preserve">. They </w:t>
      </w:r>
      <w:r w:rsidRPr="00E71F37">
        <w:rPr>
          <w:rFonts w:cs="Times New Roman"/>
        </w:rPr>
        <w:t xml:space="preserve">contain </w:t>
      </w:r>
      <w:r w:rsidR="00927F0E">
        <w:rPr>
          <w:rFonts w:cs="Times New Roman"/>
        </w:rPr>
        <w:t xml:space="preserve">typically </w:t>
      </w:r>
      <w:r w:rsidR="000F22E6" w:rsidRPr="00E71F37">
        <w:rPr>
          <w:rFonts w:cs="Times New Roman"/>
        </w:rPr>
        <w:t>~</w:t>
      </w:r>
      <w:r w:rsidR="00477412" w:rsidRPr="00E71F37">
        <w:rPr>
          <w:rFonts w:cs="Times New Roman"/>
        </w:rPr>
        <w:t>5</w:t>
      </w:r>
      <w:r w:rsidR="00FE09F7" w:rsidRPr="00E71F37">
        <w:rPr>
          <w:rFonts w:cs="Times New Roman"/>
          <w:color w:val="000000" w:themeColor="text1"/>
        </w:rPr>
        <w:t>–</w:t>
      </w:r>
      <w:r w:rsidR="00B2356F" w:rsidRPr="00E71F37">
        <w:rPr>
          <w:rFonts w:cs="Times New Roman"/>
        </w:rPr>
        <w:t>20</w:t>
      </w:r>
      <w:r w:rsidR="00B04A0C" w:rsidRPr="00E71F37">
        <w:rPr>
          <w:rFonts w:cs="Times New Roman"/>
        </w:rPr>
        <w:t xml:space="preserve"> vol</w:t>
      </w:r>
      <w:proofErr w:type="gramStart"/>
      <w:r w:rsidR="00B4339D" w:rsidRPr="00E71F37">
        <w:rPr>
          <w:rFonts w:cs="Times New Roman"/>
        </w:rPr>
        <w:t>.</w:t>
      </w:r>
      <w:r w:rsidR="00B04A0C" w:rsidRPr="00E71F37">
        <w:rPr>
          <w:rFonts w:cs="Times New Roman"/>
        </w:rPr>
        <w:t>%</w:t>
      </w:r>
      <w:proofErr w:type="gramEnd"/>
      <w:r w:rsidR="00B2356F" w:rsidRPr="00E71F37">
        <w:rPr>
          <w:rFonts w:cs="Times New Roman"/>
        </w:rPr>
        <w:t xml:space="preserve"> of </w:t>
      </w:r>
      <w:r w:rsidRPr="00E71F37">
        <w:rPr>
          <w:rFonts w:cs="Times New Roman"/>
        </w:rPr>
        <w:t>clinopyroxene</w:t>
      </w:r>
      <w:r w:rsidR="00B2356F" w:rsidRPr="00E71F37">
        <w:rPr>
          <w:rFonts w:cs="Times New Roman"/>
        </w:rPr>
        <w:t xml:space="preserve"> </w:t>
      </w:r>
      <w:r w:rsidRPr="00E71F37">
        <w:rPr>
          <w:rFonts w:cs="Times New Roman"/>
        </w:rPr>
        <w:t xml:space="preserve">and/or </w:t>
      </w:r>
      <w:r w:rsidRPr="00E71F37">
        <w:rPr>
          <w:rFonts w:cs="Times New Roman"/>
        </w:rPr>
        <w:lastRenderedPageBreak/>
        <w:t>amphibole</w:t>
      </w:r>
      <w:r w:rsidR="00862F6E" w:rsidRPr="00E71F37">
        <w:rPr>
          <w:rFonts w:cs="Times New Roman"/>
        </w:rPr>
        <w:t>, which occur in bands</w:t>
      </w:r>
      <w:r w:rsidR="007C7699" w:rsidRPr="00E71F37">
        <w:rPr>
          <w:rFonts w:cs="Times New Roman"/>
        </w:rPr>
        <w:t>/aggregates</w:t>
      </w:r>
      <w:r w:rsidR="00476ED7" w:rsidRPr="00E71F37">
        <w:rPr>
          <w:rFonts w:cs="Times New Roman"/>
        </w:rPr>
        <w:t xml:space="preserve"> and form</w:t>
      </w:r>
      <w:r w:rsidR="00AD060A">
        <w:rPr>
          <w:rFonts w:cs="Times New Roman"/>
        </w:rPr>
        <w:t xml:space="preserve"> gneissic fabric with</w:t>
      </w:r>
      <w:r w:rsidR="00476ED7" w:rsidRPr="00E71F37">
        <w:rPr>
          <w:rFonts w:cs="Times New Roman"/>
        </w:rPr>
        <w:t xml:space="preserve"> </w:t>
      </w:r>
      <w:r w:rsidR="00D43414" w:rsidRPr="00E71F37">
        <w:rPr>
          <w:rFonts w:cs="Times New Roman"/>
          <w:color w:val="000000" w:themeColor="text1"/>
        </w:rPr>
        <w:t>foliation and/or lineation</w:t>
      </w:r>
      <w:r w:rsidRPr="00E71F37">
        <w:rPr>
          <w:rFonts w:cs="Times New Roman"/>
        </w:rPr>
        <w:t xml:space="preserve">. </w:t>
      </w:r>
      <w:r w:rsidR="00B2356F" w:rsidRPr="00E71F37">
        <w:rPr>
          <w:rFonts w:cs="Times New Roman"/>
        </w:rPr>
        <w:t xml:space="preserve">Amphibole appear mostly </w:t>
      </w:r>
      <w:r w:rsidR="00B2356F" w:rsidRPr="00E71F37">
        <w:rPr>
          <w:rFonts w:cs="Times New Roman"/>
          <w:color w:val="000000" w:themeColor="text1"/>
        </w:rPr>
        <w:t>as complete or partial overgrowth/replacement over fragmented clinopyroxene</w:t>
      </w:r>
      <w:r w:rsidR="00BF0764" w:rsidRPr="00E71F37">
        <w:rPr>
          <w:rFonts w:cs="Times New Roman"/>
          <w:color w:val="000000" w:themeColor="text1"/>
        </w:rPr>
        <w:t xml:space="preserve">, which could </w:t>
      </w:r>
      <w:r w:rsidR="00647F34" w:rsidRPr="00E71F37">
        <w:rPr>
          <w:rFonts w:cs="Times New Roman"/>
          <w:color w:val="000000" w:themeColor="text1"/>
        </w:rPr>
        <w:t>be</w:t>
      </w:r>
      <w:r w:rsidR="00BF0764" w:rsidRPr="00E71F37">
        <w:rPr>
          <w:rFonts w:cs="Times New Roman"/>
          <w:color w:val="000000" w:themeColor="text1"/>
        </w:rPr>
        <w:t xml:space="preserve"> primary magmatic mineral</w:t>
      </w:r>
      <w:r w:rsidR="00B2356F" w:rsidRPr="00E71F37">
        <w:rPr>
          <w:rFonts w:cs="Times New Roman"/>
        </w:rPr>
        <w:t xml:space="preserve">. </w:t>
      </w:r>
      <w:r w:rsidR="000F22E6" w:rsidRPr="00E71F37">
        <w:rPr>
          <w:rFonts w:cs="Times New Roman"/>
        </w:rPr>
        <w:t xml:space="preserve">Biotite is rarely present. </w:t>
      </w:r>
      <w:r w:rsidR="007D4F8E" w:rsidRPr="00E71F37">
        <w:rPr>
          <w:rFonts w:cs="Times New Roman"/>
        </w:rPr>
        <w:t xml:space="preserve">Magnetite content </w:t>
      </w:r>
      <w:r w:rsidR="00793573" w:rsidRPr="00E71F37">
        <w:rPr>
          <w:rFonts w:cs="Times New Roman"/>
        </w:rPr>
        <w:t>is variable and both magnetic and weakly magnetic variants are found</w:t>
      </w:r>
      <w:r w:rsidR="007D4F8E" w:rsidRPr="00E71F37">
        <w:rPr>
          <w:rFonts w:cs="Times New Roman"/>
        </w:rPr>
        <w:t xml:space="preserve">. </w:t>
      </w:r>
      <w:r w:rsidR="007D4F8E" w:rsidRPr="00E71F37">
        <w:rPr>
          <w:rFonts w:cs="Times New Roman"/>
          <w:color w:val="000000" w:themeColor="text1"/>
        </w:rPr>
        <w:t>Z</w:t>
      </w:r>
      <w:r w:rsidR="007D4F8E" w:rsidRPr="00E71F37">
        <w:rPr>
          <w:rFonts w:cs="Times New Roman"/>
        </w:rPr>
        <w:t xml:space="preserve">ircon </w:t>
      </w:r>
      <w:r w:rsidR="00862F6E" w:rsidRPr="00E71F37">
        <w:rPr>
          <w:rFonts w:cs="Times New Roman"/>
        </w:rPr>
        <w:t>occur</w:t>
      </w:r>
      <w:r w:rsidR="00B4339D" w:rsidRPr="00E71F37">
        <w:rPr>
          <w:rFonts w:cs="Times New Roman"/>
        </w:rPr>
        <w:t xml:space="preserve"> </w:t>
      </w:r>
      <w:r w:rsidR="00F56FF8" w:rsidRPr="00E71F37">
        <w:rPr>
          <w:rFonts w:cs="Times New Roman"/>
        </w:rPr>
        <w:t xml:space="preserve">as </w:t>
      </w:r>
      <w:r w:rsidR="00151B30" w:rsidRPr="00E71F37">
        <w:rPr>
          <w:rFonts w:cs="Times New Roman"/>
        </w:rPr>
        <w:t xml:space="preserve">stubby, </w:t>
      </w:r>
      <w:r w:rsidR="00F56FF8" w:rsidRPr="00E71F37">
        <w:rPr>
          <w:rFonts w:cs="Times New Roman"/>
          <w:color w:val="000000" w:themeColor="text1"/>
        </w:rPr>
        <w:t xml:space="preserve">euhedral crystals </w:t>
      </w:r>
      <w:r w:rsidR="00B4339D" w:rsidRPr="00E71F37">
        <w:rPr>
          <w:rFonts w:cs="Times New Roman"/>
          <w:color w:val="000000" w:themeColor="text1"/>
        </w:rPr>
        <w:t xml:space="preserve">up to </w:t>
      </w:r>
      <w:r w:rsidR="00F56FF8" w:rsidRPr="00E71F37">
        <w:rPr>
          <w:rFonts w:cs="Times New Roman"/>
          <w:color w:val="000000" w:themeColor="text1"/>
        </w:rPr>
        <w:t>200</w:t>
      </w:r>
      <w:r w:rsidR="00FE09F7" w:rsidRPr="00E71F37">
        <w:rPr>
          <w:rFonts w:cs="Times New Roman"/>
          <w:color w:val="000000" w:themeColor="text1"/>
        </w:rPr>
        <w:t>–</w:t>
      </w:r>
      <w:r w:rsidR="007D4F8E" w:rsidRPr="00E71F37">
        <w:rPr>
          <w:rFonts w:cs="Times New Roman"/>
          <w:color w:val="000000" w:themeColor="text1"/>
        </w:rPr>
        <w:t xml:space="preserve">500 µm in </w:t>
      </w:r>
      <w:r w:rsidR="00FE09F7" w:rsidRPr="00E71F37">
        <w:rPr>
          <w:rFonts w:cs="Times New Roman"/>
          <w:color w:val="000000" w:themeColor="text1"/>
        </w:rPr>
        <w:t>longest dimension</w:t>
      </w:r>
      <w:r w:rsidR="007D4F8E" w:rsidRPr="00E71F37">
        <w:rPr>
          <w:rFonts w:cs="Times New Roman"/>
          <w:color w:val="000000" w:themeColor="text1"/>
        </w:rPr>
        <w:t>.</w:t>
      </w:r>
      <w:r w:rsidR="00D72A8D" w:rsidRPr="00E71F37">
        <w:rPr>
          <w:rFonts w:cs="Times New Roman"/>
        </w:rPr>
        <w:br/>
      </w:r>
      <w:r w:rsidR="00D72A8D" w:rsidRPr="00E71F37">
        <w:rPr>
          <w:rFonts w:cs="Times New Roman"/>
        </w:rPr>
        <w:br/>
      </w:r>
      <w:r w:rsidR="009C01CD" w:rsidRPr="00E71F37">
        <w:rPr>
          <w:rFonts w:cs="Times New Roman"/>
        </w:rPr>
        <w:t>The</w:t>
      </w:r>
      <w:r w:rsidR="000B100A" w:rsidRPr="00E71F37">
        <w:rPr>
          <w:rFonts w:cs="Times New Roman"/>
        </w:rPr>
        <w:t xml:space="preserve"> </w:t>
      </w:r>
      <w:proofErr w:type="spellStart"/>
      <w:r w:rsidR="000B100A" w:rsidRPr="00E71F37">
        <w:rPr>
          <w:rFonts w:cs="Times New Roman"/>
        </w:rPr>
        <w:t>peraluminous</w:t>
      </w:r>
      <w:proofErr w:type="spellEnd"/>
      <w:r w:rsidR="000B100A" w:rsidRPr="00E71F37">
        <w:rPr>
          <w:rFonts w:cs="Times New Roman"/>
        </w:rPr>
        <w:t xml:space="preserve"> </w:t>
      </w:r>
      <w:r w:rsidR="004F6240" w:rsidRPr="00E71F37">
        <w:rPr>
          <w:rFonts w:cs="Times New Roman"/>
        </w:rPr>
        <w:t>AF</w:t>
      </w:r>
      <w:r w:rsidR="000B100A" w:rsidRPr="00E71F37">
        <w:rPr>
          <w:rFonts w:cs="Times New Roman"/>
        </w:rPr>
        <w:t xml:space="preserve"> granites in</w:t>
      </w:r>
      <w:r w:rsidR="009C01CD" w:rsidRPr="00E71F37">
        <w:rPr>
          <w:rFonts w:cs="Times New Roman"/>
        </w:rPr>
        <w:t xml:space="preserve"> </w:t>
      </w:r>
      <w:r w:rsidR="00862F6E" w:rsidRPr="00E71F37">
        <w:rPr>
          <w:rFonts w:cs="Times New Roman"/>
        </w:rPr>
        <w:t xml:space="preserve">the </w:t>
      </w:r>
      <w:r w:rsidR="009C01CD" w:rsidRPr="00E71F37">
        <w:rPr>
          <w:rFonts w:cs="Times New Roman"/>
        </w:rPr>
        <w:t>cent</w:t>
      </w:r>
      <w:r w:rsidR="000B100A" w:rsidRPr="00E71F37">
        <w:rPr>
          <w:rFonts w:cs="Times New Roman"/>
        </w:rPr>
        <w:t xml:space="preserve">ral segment and </w:t>
      </w:r>
      <w:proofErr w:type="spellStart"/>
      <w:r w:rsidR="000B100A" w:rsidRPr="00E71F37">
        <w:rPr>
          <w:rFonts w:cs="Times New Roman"/>
        </w:rPr>
        <w:t>Lehtovaara</w:t>
      </w:r>
      <w:proofErr w:type="spellEnd"/>
      <w:r w:rsidR="000B100A" w:rsidRPr="00E71F37">
        <w:rPr>
          <w:rFonts w:cs="Times New Roman"/>
        </w:rPr>
        <w:t xml:space="preserve"> lens </w:t>
      </w:r>
      <w:r w:rsidR="00466C02" w:rsidRPr="00E71F37">
        <w:rPr>
          <w:rFonts w:cs="Times New Roman"/>
        </w:rPr>
        <w:t xml:space="preserve">and have </w:t>
      </w:r>
      <w:r w:rsidR="00466C02" w:rsidRPr="00E71F37">
        <w:rPr>
          <w:rFonts w:cs="Times New Roman"/>
          <w:bCs/>
          <w:color w:val="000000" w:themeColor="text1"/>
          <w:shd w:val="clear" w:color="auto" w:fill="FFFFFF"/>
        </w:rPr>
        <w:t xml:space="preserve">coarse-grained, </w:t>
      </w:r>
      <w:proofErr w:type="spellStart"/>
      <w:r w:rsidR="001F43EB" w:rsidRPr="00E71F37">
        <w:rPr>
          <w:rFonts w:cs="Times New Roman"/>
          <w:bCs/>
          <w:color w:val="000000" w:themeColor="text1"/>
          <w:shd w:val="clear" w:color="auto" w:fill="FFFFFF"/>
        </w:rPr>
        <w:t>inequigranular</w:t>
      </w:r>
      <w:proofErr w:type="spellEnd"/>
      <w:r w:rsidR="000B100A" w:rsidRPr="00E71F37">
        <w:rPr>
          <w:rFonts w:cs="Times New Roman"/>
          <w:bCs/>
          <w:color w:val="000000" w:themeColor="text1"/>
          <w:shd w:val="clear" w:color="auto" w:fill="FFFFFF"/>
        </w:rPr>
        <w:t xml:space="preserve"> (~0.2</w:t>
      </w:r>
      <w:r w:rsidR="00FE09F7" w:rsidRPr="00E71F37">
        <w:rPr>
          <w:rFonts w:cs="Times New Roman"/>
          <w:color w:val="000000" w:themeColor="text1"/>
        </w:rPr>
        <w:t>–</w:t>
      </w:r>
      <w:r w:rsidR="000B100A" w:rsidRPr="00E71F37">
        <w:rPr>
          <w:rFonts w:cs="Times New Roman"/>
          <w:bCs/>
          <w:color w:val="000000" w:themeColor="text1"/>
          <w:shd w:val="clear" w:color="auto" w:fill="FFFFFF"/>
        </w:rPr>
        <w:t xml:space="preserve">10 mm) </w:t>
      </w:r>
      <w:r w:rsidR="00466C02" w:rsidRPr="00E71F37">
        <w:rPr>
          <w:rFonts w:cs="Times New Roman"/>
          <w:bCs/>
          <w:color w:val="000000" w:themeColor="text1"/>
          <w:shd w:val="clear" w:color="auto" w:fill="FFFFFF"/>
        </w:rPr>
        <w:t>an</w:t>
      </w:r>
      <w:r w:rsidR="00543031">
        <w:rPr>
          <w:rFonts w:cs="Times New Roman"/>
          <w:bCs/>
          <w:color w:val="000000" w:themeColor="text1"/>
          <w:shd w:val="clear" w:color="auto" w:fill="FFFFFF"/>
        </w:rPr>
        <w:t>d</w:t>
      </w:r>
      <w:r w:rsidR="000B100A" w:rsidRPr="00E71F37">
        <w:rPr>
          <w:rFonts w:cs="Times New Roman"/>
          <w:bCs/>
          <w:color w:val="000000" w:themeColor="text1"/>
          <w:shd w:val="clear" w:color="auto" w:fill="FFFFFF"/>
        </w:rPr>
        <w:t xml:space="preserve"> intensively foliated and lineated fabrics</w:t>
      </w:r>
      <w:r w:rsidR="000F22E6" w:rsidRPr="00E71F37">
        <w:rPr>
          <w:rFonts w:cs="Times New Roman"/>
          <w:bCs/>
          <w:color w:val="000000" w:themeColor="text1"/>
          <w:shd w:val="clear" w:color="auto" w:fill="FFFFFF"/>
        </w:rPr>
        <w:t>, with lineation being often more strongly developed than foliation</w:t>
      </w:r>
      <w:r w:rsidR="000B100A" w:rsidRPr="00E71F37">
        <w:rPr>
          <w:rFonts w:cs="Times New Roman"/>
          <w:bCs/>
          <w:color w:val="000000" w:themeColor="text1"/>
          <w:shd w:val="clear" w:color="auto" w:fill="FFFFFF"/>
        </w:rPr>
        <w:t xml:space="preserve">. </w:t>
      </w:r>
      <w:r w:rsidR="0013698C" w:rsidRPr="00E71F37">
        <w:rPr>
          <w:rFonts w:cs="Times New Roman"/>
        </w:rPr>
        <w:t>A</w:t>
      </w:r>
      <w:r w:rsidR="000B100A" w:rsidRPr="00E71F37">
        <w:rPr>
          <w:rFonts w:cs="Times New Roman"/>
        </w:rPr>
        <w:t>mphibole (~0</w:t>
      </w:r>
      <w:r w:rsidR="00FE09F7" w:rsidRPr="00E71F37">
        <w:rPr>
          <w:rFonts w:cs="Times New Roman"/>
          <w:color w:val="000000" w:themeColor="text1"/>
        </w:rPr>
        <w:t>–</w:t>
      </w:r>
      <w:r w:rsidR="000B100A" w:rsidRPr="00E71F37">
        <w:rPr>
          <w:rFonts w:cs="Times New Roman"/>
        </w:rPr>
        <w:t>5</w:t>
      </w:r>
      <w:r w:rsidR="00B04A0C" w:rsidRPr="00E71F37">
        <w:rPr>
          <w:rFonts w:cs="Times New Roman"/>
        </w:rPr>
        <w:t xml:space="preserve"> vol</w:t>
      </w:r>
      <w:r w:rsidR="00862F6E" w:rsidRPr="00E71F37">
        <w:rPr>
          <w:rFonts w:cs="Times New Roman"/>
        </w:rPr>
        <w:t>.</w:t>
      </w:r>
      <w:r w:rsidR="00B04A0C" w:rsidRPr="00E71F37">
        <w:rPr>
          <w:rFonts w:cs="Times New Roman"/>
        </w:rPr>
        <w:t>%</w:t>
      </w:r>
      <w:r w:rsidR="000B100A" w:rsidRPr="00E71F37">
        <w:rPr>
          <w:rFonts w:cs="Times New Roman"/>
        </w:rPr>
        <w:t>) and biotite (~10</w:t>
      </w:r>
      <w:r w:rsidR="00B04A0C" w:rsidRPr="00E71F37">
        <w:rPr>
          <w:rFonts w:cs="Times New Roman"/>
        </w:rPr>
        <w:t xml:space="preserve"> vol</w:t>
      </w:r>
      <w:r w:rsidR="00862F6E" w:rsidRPr="00E71F37">
        <w:rPr>
          <w:rFonts w:cs="Times New Roman"/>
        </w:rPr>
        <w:t>.</w:t>
      </w:r>
      <w:r w:rsidR="00B04A0C" w:rsidRPr="00E71F37">
        <w:rPr>
          <w:rFonts w:cs="Times New Roman"/>
        </w:rPr>
        <w:t>%</w:t>
      </w:r>
      <w:r w:rsidR="000B100A" w:rsidRPr="00E71F37">
        <w:rPr>
          <w:rFonts w:cs="Times New Roman"/>
        </w:rPr>
        <w:t>) occur as mafic phases</w:t>
      </w:r>
      <w:r w:rsidR="00E8081F" w:rsidRPr="00E71F37">
        <w:rPr>
          <w:rFonts w:cs="Times New Roman"/>
        </w:rPr>
        <w:t>, typically in fine-grained</w:t>
      </w:r>
      <w:r w:rsidR="00FE09F7" w:rsidRPr="00E71F37">
        <w:rPr>
          <w:rFonts w:cs="Times New Roman"/>
        </w:rPr>
        <w:t xml:space="preserve"> (&lt;1 mm)</w:t>
      </w:r>
      <w:r w:rsidR="00E8081F" w:rsidRPr="00E71F37">
        <w:rPr>
          <w:rFonts w:cs="Times New Roman"/>
        </w:rPr>
        <w:t xml:space="preserve"> </w:t>
      </w:r>
      <w:r w:rsidR="00543031">
        <w:rPr>
          <w:rFonts w:cs="Times New Roman"/>
        </w:rPr>
        <w:t>aggregates/</w:t>
      </w:r>
      <w:r w:rsidR="00E8081F" w:rsidRPr="00E71F37">
        <w:rPr>
          <w:rFonts w:cs="Times New Roman"/>
        </w:rPr>
        <w:t>bands</w:t>
      </w:r>
      <w:r w:rsidR="00B2356F" w:rsidRPr="00E71F37">
        <w:rPr>
          <w:rFonts w:cs="Times New Roman"/>
        </w:rPr>
        <w:t xml:space="preserve">. </w:t>
      </w:r>
      <w:r w:rsidR="00434958" w:rsidRPr="00E71F37">
        <w:rPr>
          <w:rFonts w:cs="Times New Roman"/>
        </w:rPr>
        <w:t xml:space="preserve">The central segment AF granites have very low magnetic susceptibility </w:t>
      </w:r>
      <w:r w:rsidR="00151B30" w:rsidRPr="00E71F37">
        <w:rPr>
          <w:rFonts w:cs="Times New Roman"/>
        </w:rPr>
        <w:t>and</w:t>
      </w:r>
      <w:r w:rsidR="00434958" w:rsidRPr="00E71F37">
        <w:rPr>
          <w:rFonts w:cs="Times New Roman"/>
        </w:rPr>
        <w:t xml:space="preserve"> they lack magnetite. </w:t>
      </w:r>
      <w:r w:rsidR="00466C02" w:rsidRPr="00E71F37">
        <w:rPr>
          <w:rFonts w:cs="Times New Roman"/>
        </w:rPr>
        <w:t xml:space="preserve">Zircon occurs as </w:t>
      </w:r>
      <w:r w:rsidR="007D4F8E" w:rsidRPr="00E71F37">
        <w:rPr>
          <w:rFonts w:cs="Times New Roman"/>
          <w:color w:val="000000" w:themeColor="text1"/>
        </w:rPr>
        <w:t>large (</w:t>
      </w:r>
      <w:r w:rsidR="007D4F8E" w:rsidRPr="00E71F37">
        <w:rPr>
          <w:rFonts w:cs="Times New Roman"/>
          <w:bCs/>
          <w:color w:val="000000" w:themeColor="text1"/>
          <w:shd w:val="clear" w:color="auto" w:fill="FFFFFF"/>
        </w:rPr>
        <w:t>ø</w:t>
      </w:r>
      <w:r w:rsidR="007D4F8E" w:rsidRPr="00E71F37">
        <w:rPr>
          <w:rFonts w:cs="Times New Roman"/>
          <w:color w:val="000000" w:themeColor="text1"/>
        </w:rPr>
        <w:t xml:space="preserve"> ~100</w:t>
      </w:r>
      <w:r w:rsidR="00FE09F7" w:rsidRPr="00E71F37">
        <w:rPr>
          <w:rFonts w:cs="Times New Roman"/>
          <w:color w:val="000000" w:themeColor="text1"/>
        </w:rPr>
        <w:t>–</w:t>
      </w:r>
      <w:r w:rsidR="007D4F8E" w:rsidRPr="00E71F37">
        <w:rPr>
          <w:rFonts w:cs="Times New Roman"/>
          <w:color w:val="000000" w:themeColor="text1"/>
        </w:rPr>
        <w:t xml:space="preserve">400 µm) but sparsely distributed </w:t>
      </w:r>
      <w:r w:rsidR="00466C02" w:rsidRPr="00E71F37">
        <w:rPr>
          <w:rFonts w:cs="Times New Roman"/>
          <w:color w:val="000000" w:themeColor="text1"/>
        </w:rPr>
        <w:t>euhedral-</w:t>
      </w:r>
      <w:proofErr w:type="spellStart"/>
      <w:r w:rsidR="00466C02" w:rsidRPr="00E71F37">
        <w:rPr>
          <w:rFonts w:cs="Times New Roman"/>
          <w:color w:val="000000" w:themeColor="text1"/>
        </w:rPr>
        <w:t>subhedral</w:t>
      </w:r>
      <w:proofErr w:type="spellEnd"/>
      <w:r w:rsidR="00466C02" w:rsidRPr="00E71F37">
        <w:rPr>
          <w:rFonts w:cs="Times New Roman"/>
          <w:color w:val="000000" w:themeColor="text1"/>
        </w:rPr>
        <w:t xml:space="preserve"> </w:t>
      </w:r>
      <w:r w:rsidR="007D4F8E" w:rsidRPr="00E71F37">
        <w:rPr>
          <w:rFonts w:cs="Times New Roman"/>
          <w:color w:val="000000" w:themeColor="text1"/>
        </w:rPr>
        <w:t>crystals.</w:t>
      </w:r>
      <w:r w:rsidR="00D72A8D" w:rsidRPr="00E71F37">
        <w:rPr>
          <w:rFonts w:cs="Times New Roman"/>
        </w:rPr>
        <w:br/>
      </w:r>
      <w:r w:rsidR="00D72A8D" w:rsidRPr="00E71F37">
        <w:rPr>
          <w:rFonts w:cs="Times New Roman"/>
        </w:rPr>
        <w:br/>
      </w:r>
      <w:r w:rsidRPr="00E71F37">
        <w:rPr>
          <w:rFonts w:cs="Times New Roman"/>
        </w:rPr>
        <w:t>The ea</w:t>
      </w:r>
      <w:r w:rsidR="009C01CD" w:rsidRPr="00E71F37">
        <w:rPr>
          <w:rFonts w:cs="Times New Roman"/>
        </w:rPr>
        <w:t xml:space="preserve">stern segment </w:t>
      </w:r>
      <w:r w:rsidR="004F6240" w:rsidRPr="00E71F37">
        <w:rPr>
          <w:rFonts w:cs="Times New Roman"/>
        </w:rPr>
        <w:t>AF</w:t>
      </w:r>
      <w:r w:rsidR="009C01CD" w:rsidRPr="00E71F37">
        <w:rPr>
          <w:rFonts w:cs="Times New Roman"/>
        </w:rPr>
        <w:t xml:space="preserve"> granites</w:t>
      </w:r>
      <w:r w:rsidR="000B100A" w:rsidRPr="00E71F37">
        <w:rPr>
          <w:rFonts w:cs="Times New Roman"/>
        </w:rPr>
        <w:t xml:space="preserve"> (</w:t>
      </w:r>
      <w:proofErr w:type="spellStart"/>
      <w:r w:rsidR="000B100A" w:rsidRPr="00E71F37">
        <w:rPr>
          <w:rFonts w:cs="Times New Roman"/>
        </w:rPr>
        <w:t>peraluminous</w:t>
      </w:r>
      <w:proofErr w:type="spellEnd"/>
      <w:r w:rsidR="000B100A" w:rsidRPr="00E71F37">
        <w:rPr>
          <w:rFonts w:cs="Times New Roman"/>
        </w:rPr>
        <w:t>)</w:t>
      </w:r>
      <w:r w:rsidR="009C01CD" w:rsidRPr="00E71F37">
        <w:rPr>
          <w:rFonts w:cs="Times New Roman"/>
        </w:rPr>
        <w:t xml:space="preserve"> are</w:t>
      </w:r>
      <w:r w:rsidRPr="00E71F37">
        <w:rPr>
          <w:rFonts w:cs="Times New Roman"/>
        </w:rPr>
        <w:t xml:space="preserve"> </w:t>
      </w:r>
      <w:r w:rsidR="00B2356F" w:rsidRPr="00E71F37">
        <w:rPr>
          <w:rFonts w:cs="Times New Roman"/>
        </w:rPr>
        <w:t>relatively fine</w:t>
      </w:r>
      <w:r w:rsidR="009C01CD" w:rsidRPr="00E71F37">
        <w:rPr>
          <w:rFonts w:cs="Times New Roman"/>
        </w:rPr>
        <w:t xml:space="preserve">-grained </w:t>
      </w:r>
      <w:r w:rsidR="00B2356F" w:rsidRPr="00E71F37">
        <w:rPr>
          <w:rFonts w:cs="Times New Roman"/>
        </w:rPr>
        <w:t>(&lt;1 mm)</w:t>
      </w:r>
      <w:r w:rsidR="00D72A8D" w:rsidRPr="00E71F37">
        <w:rPr>
          <w:rFonts w:cs="Times New Roman"/>
        </w:rPr>
        <w:t xml:space="preserve"> and either </w:t>
      </w:r>
      <w:proofErr w:type="spellStart"/>
      <w:r w:rsidR="000B100A" w:rsidRPr="00E71F37">
        <w:rPr>
          <w:rFonts w:cs="Times New Roman"/>
        </w:rPr>
        <w:t>equigranular</w:t>
      </w:r>
      <w:proofErr w:type="spellEnd"/>
      <w:r w:rsidR="000B100A" w:rsidRPr="00E71F37">
        <w:rPr>
          <w:rFonts w:cs="Times New Roman"/>
        </w:rPr>
        <w:t xml:space="preserve"> or contain </w:t>
      </w:r>
      <w:r w:rsidR="0013698C" w:rsidRPr="00E71F37">
        <w:rPr>
          <w:rFonts w:cs="Times New Roman"/>
        </w:rPr>
        <w:t xml:space="preserve">quartz and/or </w:t>
      </w:r>
      <w:r w:rsidR="00C1490C" w:rsidRPr="00E71F37">
        <w:rPr>
          <w:rFonts w:cs="Times New Roman"/>
        </w:rPr>
        <w:t xml:space="preserve">potassium </w:t>
      </w:r>
      <w:r w:rsidR="009C01CD" w:rsidRPr="00E71F37">
        <w:rPr>
          <w:rFonts w:cs="Times New Roman"/>
        </w:rPr>
        <w:t>feldspar ph</w:t>
      </w:r>
      <w:r w:rsidR="00B2356F" w:rsidRPr="00E71F37">
        <w:rPr>
          <w:rFonts w:cs="Times New Roman"/>
        </w:rPr>
        <w:t>enocrysts (</w:t>
      </w:r>
      <w:r w:rsidR="00B2356F" w:rsidRPr="00E71F37">
        <w:rPr>
          <w:rFonts w:cs="Times New Roman"/>
          <w:bCs/>
          <w:color w:val="000000" w:themeColor="text1"/>
          <w:shd w:val="clear" w:color="auto" w:fill="FFFFFF"/>
        </w:rPr>
        <w:t>ø</w:t>
      </w:r>
      <w:r w:rsidR="00B2356F" w:rsidRPr="00E71F37">
        <w:rPr>
          <w:rFonts w:cs="Times New Roman"/>
        </w:rPr>
        <w:t xml:space="preserve"> 3</w:t>
      </w:r>
      <w:r w:rsidR="00FE09F7" w:rsidRPr="00E71F37">
        <w:rPr>
          <w:rFonts w:cs="Times New Roman"/>
          <w:color w:val="000000" w:themeColor="text1"/>
        </w:rPr>
        <w:t>–</w:t>
      </w:r>
      <w:r w:rsidR="00B2356F" w:rsidRPr="00E71F37">
        <w:rPr>
          <w:rFonts w:cs="Times New Roman"/>
        </w:rPr>
        <w:t>12 mm)</w:t>
      </w:r>
      <w:r w:rsidR="009D4351" w:rsidRPr="00E71F37">
        <w:rPr>
          <w:rFonts w:cs="Times New Roman"/>
        </w:rPr>
        <w:t xml:space="preserve">, with a foliated and lineated </w:t>
      </w:r>
      <w:r w:rsidR="00543031">
        <w:rPr>
          <w:rFonts w:cs="Times New Roman"/>
        </w:rPr>
        <w:t>gneiss</w:t>
      </w:r>
      <w:r w:rsidR="004A2E3C">
        <w:rPr>
          <w:rFonts w:cs="Times New Roman"/>
        </w:rPr>
        <w:t>ic</w:t>
      </w:r>
      <w:r w:rsidR="00543031">
        <w:rPr>
          <w:rFonts w:cs="Times New Roman"/>
        </w:rPr>
        <w:t xml:space="preserve"> </w:t>
      </w:r>
      <w:r w:rsidR="007C7699" w:rsidRPr="00E71F37">
        <w:rPr>
          <w:rFonts w:cs="Times New Roman"/>
        </w:rPr>
        <w:t>fabric</w:t>
      </w:r>
      <w:r w:rsidRPr="00E71F37">
        <w:rPr>
          <w:rFonts w:cs="Times New Roman"/>
        </w:rPr>
        <w:t xml:space="preserve">. </w:t>
      </w:r>
      <w:r w:rsidR="00B2356F" w:rsidRPr="00E71F37">
        <w:rPr>
          <w:rFonts w:cs="Times New Roman"/>
        </w:rPr>
        <w:t>They lack</w:t>
      </w:r>
      <w:r w:rsidRPr="00E71F37">
        <w:rPr>
          <w:rFonts w:cs="Times New Roman"/>
        </w:rPr>
        <w:t xml:space="preserve"> amphibole and clinopyroxene, but contain biotite and magnetite </w:t>
      </w:r>
      <w:r w:rsidR="00B2356F" w:rsidRPr="00E71F37">
        <w:rPr>
          <w:rFonts w:cs="Times New Roman"/>
        </w:rPr>
        <w:t>(</w:t>
      </w:r>
      <w:r w:rsidR="00C1490C" w:rsidRPr="00E71F37">
        <w:rPr>
          <w:rFonts w:cs="Times New Roman"/>
        </w:rPr>
        <w:t xml:space="preserve">combined </w:t>
      </w:r>
      <w:r w:rsidR="00B2356F" w:rsidRPr="00E71F37">
        <w:rPr>
          <w:rFonts w:cs="Times New Roman"/>
        </w:rPr>
        <w:t>~1</w:t>
      </w:r>
      <w:r w:rsidR="00FE09F7" w:rsidRPr="00E71F37">
        <w:rPr>
          <w:rFonts w:cs="Times New Roman"/>
          <w:color w:val="000000" w:themeColor="text1"/>
        </w:rPr>
        <w:t>–</w:t>
      </w:r>
      <w:r w:rsidR="00B2356F" w:rsidRPr="00E71F37">
        <w:rPr>
          <w:rFonts w:cs="Times New Roman"/>
        </w:rPr>
        <w:t>8</w:t>
      </w:r>
      <w:r w:rsidR="00B04A0C" w:rsidRPr="00E71F37">
        <w:rPr>
          <w:rFonts w:cs="Times New Roman"/>
        </w:rPr>
        <w:t xml:space="preserve"> vol</w:t>
      </w:r>
      <w:r w:rsidR="00C1490C" w:rsidRPr="00E71F37">
        <w:rPr>
          <w:rFonts w:cs="Times New Roman"/>
        </w:rPr>
        <w:t>.</w:t>
      </w:r>
      <w:r w:rsidR="00B04A0C" w:rsidRPr="00E71F37">
        <w:rPr>
          <w:rFonts w:cs="Times New Roman"/>
        </w:rPr>
        <w:t>%</w:t>
      </w:r>
      <w:r w:rsidR="00B2356F" w:rsidRPr="00E71F37">
        <w:rPr>
          <w:rFonts w:cs="Times New Roman"/>
        </w:rPr>
        <w:t>)</w:t>
      </w:r>
      <w:r w:rsidR="00B2356F" w:rsidRPr="00E71F37">
        <w:rPr>
          <w:rFonts w:cs="Times New Roman"/>
          <w:bCs/>
          <w:color w:val="000000" w:themeColor="text1"/>
          <w:shd w:val="clear" w:color="auto" w:fill="FFFFFF"/>
        </w:rPr>
        <w:t>.</w:t>
      </w:r>
      <w:r w:rsidRPr="00E71F37">
        <w:rPr>
          <w:rFonts w:cs="Times New Roman"/>
        </w:rPr>
        <w:t xml:space="preserve"> </w:t>
      </w:r>
      <w:r w:rsidR="000F22E6" w:rsidRPr="00E71F37">
        <w:rPr>
          <w:rFonts w:cs="Times New Roman"/>
        </w:rPr>
        <w:t xml:space="preserve">Biotite is </w:t>
      </w:r>
      <w:r w:rsidR="00E8081F" w:rsidRPr="00E71F37">
        <w:rPr>
          <w:rFonts w:cs="Times New Roman"/>
        </w:rPr>
        <w:t xml:space="preserve">often </w:t>
      </w:r>
      <w:r w:rsidR="000F22E6" w:rsidRPr="00E71F37">
        <w:rPr>
          <w:rFonts w:cs="Times New Roman"/>
        </w:rPr>
        <w:t xml:space="preserve">altered to chlorite. </w:t>
      </w:r>
      <w:r w:rsidR="000C5BF6" w:rsidRPr="00E71F37">
        <w:rPr>
          <w:rFonts w:cs="Times New Roman"/>
          <w:color w:val="000000" w:themeColor="text1"/>
        </w:rPr>
        <w:t xml:space="preserve">Zircon is plentiful </w:t>
      </w:r>
      <w:r w:rsidR="007D4F8E" w:rsidRPr="00E71F37">
        <w:rPr>
          <w:rFonts w:cs="Times New Roman"/>
          <w:color w:val="000000" w:themeColor="text1"/>
        </w:rPr>
        <w:t>as small</w:t>
      </w:r>
      <w:r w:rsidR="004B2F74" w:rsidRPr="00E71F37">
        <w:rPr>
          <w:rFonts w:cs="Times New Roman"/>
          <w:color w:val="000000" w:themeColor="text1"/>
        </w:rPr>
        <w:t xml:space="preserve"> </w:t>
      </w:r>
      <w:r w:rsidR="007D4F8E" w:rsidRPr="00E71F37">
        <w:rPr>
          <w:rFonts w:cs="Times New Roman"/>
          <w:color w:val="000000" w:themeColor="text1"/>
        </w:rPr>
        <w:t>(</w:t>
      </w:r>
      <w:r w:rsidR="007D4F8E" w:rsidRPr="00E71F37">
        <w:rPr>
          <w:rFonts w:cs="Times New Roman"/>
          <w:bCs/>
          <w:color w:val="000000" w:themeColor="text1"/>
          <w:shd w:val="clear" w:color="auto" w:fill="FFFFFF"/>
        </w:rPr>
        <w:t>ø</w:t>
      </w:r>
      <w:r w:rsidR="007D4F8E" w:rsidRPr="00E71F37">
        <w:rPr>
          <w:rFonts w:cs="Times New Roman"/>
          <w:color w:val="000000" w:themeColor="text1"/>
        </w:rPr>
        <w:t xml:space="preserve"> ~20</w:t>
      </w:r>
      <w:r w:rsidR="00FE09F7" w:rsidRPr="00E71F37">
        <w:rPr>
          <w:rFonts w:cs="Times New Roman"/>
          <w:color w:val="000000" w:themeColor="text1"/>
        </w:rPr>
        <w:t>–</w:t>
      </w:r>
      <w:r w:rsidR="007D4F8E" w:rsidRPr="00E71F37">
        <w:rPr>
          <w:rFonts w:cs="Times New Roman"/>
          <w:color w:val="000000" w:themeColor="text1"/>
        </w:rPr>
        <w:t>50 µm)</w:t>
      </w:r>
      <w:r w:rsidR="004B2F74" w:rsidRPr="00E71F37">
        <w:rPr>
          <w:rFonts w:cs="Times New Roman"/>
          <w:color w:val="000000" w:themeColor="text1"/>
        </w:rPr>
        <w:t>, stubby</w:t>
      </w:r>
      <w:r w:rsidR="007D4F8E" w:rsidRPr="00E71F37">
        <w:rPr>
          <w:rFonts w:cs="Times New Roman"/>
          <w:color w:val="000000" w:themeColor="text1"/>
        </w:rPr>
        <w:t xml:space="preserve"> crystals.</w:t>
      </w:r>
    </w:p>
    <w:p w14:paraId="4BD4983C" w14:textId="6AC50A2B" w:rsidR="00DC34F7" w:rsidRPr="00E71F37" w:rsidRDefault="009C01CD" w:rsidP="00477412">
      <w:pPr>
        <w:pStyle w:val="BodyText"/>
        <w:spacing w:before="197" w:line="276" w:lineRule="auto"/>
        <w:ind w:left="0" w:right="125"/>
        <w:rPr>
          <w:rFonts w:cs="Times New Roman"/>
        </w:rPr>
      </w:pPr>
      <w:r w:rsidRPr="00E71F37">
        <w:rPr>
          <w:rFonts w:cs="Times New Roman"/>
        </w:rPr>
        <w:t>In hand sample, t</w:t>
      </w:r>
      <w:r w:rsidR="00DC34F7" w:rsidRPr="00E71F37">
        <w:rPr>
          <w:rFonts w:cs="Times New Roman"/>
        </w:rPr>
        <w:t xml:space="preserve">he coarse-grained </w:t>
      </w:r>
      <w:r w:rsidR="00151B30" w:rsidRPr="00E71F37">
        <w:rPr>
          <w:rFonts w:cs="Times New Roman"/>
        </w:rPr>
        <w:t xml:space="preserve">AF granite </w:t>
      </w:r>
      <w:r w:rsidR="00DC34F7" w:rsidRPr="00E71F37">
        <w:rPr>
          <w:rFonts w:cs="Times New Roman"/>
        </w:rPr>
        <w:t>variants are brown</w:t>
      </w:r>
      <w:r w:rsidR="00B2356F" w:rsidRPr="00E71F37">
        <w:rPr>
          <w:rFonts w:cs="Times New Roman"/>
        </w:rPr>
        <w:t>, reddish</w:t>
      </w:r>
      <w:r w:rsidR="00165E85" w:rsidRPr="00E71F37">
        <w:rPr>
          <w:rFonts w:cs="Times New Roman"/>
        </w:rPr>
        <w:t xml:space="preserve"> brown</w:t>
      </w:r>
      <w:r w:rsidR="00B2356F" w:rsidRPr="00E71F37">
        <w:rPr>
          <w:rFonts w:cs="Times New Roman"/>
        </w:rPr>
        <w:t xml:space="preserve"> </w:t>
      </w:r>
      <w:r w:rsidR="00DC34F7" w:rsidRPr="00E71F37">
        <w:rPr>
          <w:rFonts w:cs="Times New Roman"/>
        </w:rPr>
        <w:t>or pink</w:t>
      </w:r>
      <w:r w:rsidR="004A331B" w:rsidRPr="00E71F37">
        <w:rPr>
          <w:rFonts w:cs="Times New Roman"/>
        </w:rPr>
        <w:t>ish</w:t>
      </w:r>
      <w:r w:rsidR="00DC34F7" w:rsidRPr="00E71F37">
        <w:rPr>
          <w:rFonts w:cs="Times New Roman"/>
        </w:rPr>
        <w:t>-grey</w:t>
      </w:r>
      <w:r w:rsidR="000F22E6" w:rsidRPr="00E71F37">
        <w:rPr>
          <w:rFonts w:cs="Times New Roman"/>
        </w:rPr>
        <w:t xml:space="preserve"> </w:t>
      </w:r>
      <w:r w:rsidR="000C5BF6" w:rsidRPr="00E71F37">
        <w:rPr>
          <w:rFonts w:cs="Times New Roman"/>
        </w:rPr>
        <w:t>in color</w:t>
      </w:r>
      <w:r w:rsidR="00323651" w:rsidRPr="00E71F37">
        <w:rPr>
          <w:rFonts w:cs="Times New Roman"/>
        </w:rPr>
        <w:t>, whereas the</w:t>
      </w:r>
      <w:r w:rsidR="00DC34F7" w:rsidRPr="00E71F37">
        <w:rPr>
          <w:rFonts w:cs="Times New Roman"/>
        </w:rPr>
        <w:t xml:space="preserve"> fine-grained </w:t>
      </w:r>
      <w:r w:rsidR="00477412" w:rsidRPr="00E71F37">
        <w:rPr>
          <w:rFonts w:cs="Times New Roman"/>
        </w:rPr>
        <w:t>variant</w:t>
      </w:r>
      <w:r w:rsidR="00151B30" w:rsidRPr="00E71F37">
        <w:rPr>
          <w:rFonts w:cs="Times New Roman"/>
        </w:rPr>
        <w:t>s</w:t>
      </w:r>
      <w:r w:rsidR="00323651" w:rsidRPr="00E71F37">
        <w:rPr>
          <w:rFonts w:cs="Times New Roman"/>
        </w:rPr>
        <w:t xml:space="preserve"> are </w:t>
      </w:r>
      <w:r w:rsidR="001F43EB" w:rsidRPr="00E71F37">
        <w:rPr>
          <w:rFonts w:cs="Times New Roman"/>
        </w:rPr>
        <w:t xml:space="preserve">reddish- or </w:t>
      </w:r>
      <w:r w:rsidR="00BF0764" w:rsidRPr="00E71F37">
        <w:rPr>
          <w:rFonts w:cs="Times New Roman"/>
        </w:rPr>
        <w:t>pinkish-grey</w:t>
      </w:r>
      <w:r w:rsidR="00D43414" w:rsidRPr="00E71F37">
        <w:rPr>
          <w:rFonts w:cs="Times New Roman"/>
        </w:rPr>
        <w:t xml:space="preserve">. </w:t>
      </w:r>
      <w:r w:rsidR="00D43414" w:rsidRPr="00E71F37">
        <w:rPr>
          <w:rFonts w:cs="Times New Roman"/>
        </w:rPr>
        <w:br/>
      </w:r>
      <w:r w:rsidR="00477412" w:rsidRPr="00E71F37">
        <w:rPr>
          <w:rFonts w:cs="Times New Roman"/>
        </w:rPr>
        <w:br/>
      </w:r>
      <w:r w:rsidR="00636725" w:rsidRPr="00E71F37">
        <w:rPr>
          <w:rFonts w:cs="Times New Roman"/>
          <w:b/>
        </w:rPr>
        <w:t>2</w:t>
      </w:r>
      <w:r w:rsidR="00477412" w:rsidRPr="00E71F37">
        <w:rPr>
          <w:rFonts w:cs="Times New Roman"/>
          <w:b/>
        </w:rPr>
        <w:t xml:space="preserve">.2 </w:t>
      </w:r>
      <w:proofErr w:type="spellStart"/>
      <w:r w:rsidR="00477412" w:rsidRPr="00E71F37">
        <w:rPr>
          <w:rFonts w:cs="Times New Roman"/>
          <w:b/>
        </w:rPr>
        <w:t>Syeno</w:t>
      </w:r>
      <w:r w:rsidR="004A2E3C">
        <w:rPr>
          <w:rFonts w:cs="Times New Roman"/>
          <w:b/>
        </w:rPr>
        <w:t>-</w:t>
      </w:r>
      <w:r w:rsidR="00477412" w:rsidRPr="00E71F37">
        <w:rPr>
          <w:rFonts w:cs="Times New Roman"/>
          <w:b/>
        </w:rPr>
        <w:t>monzogranite</w:t>
      </w:r>
      <w:r w:rsidR="00467526" w:rsidRPr="00E71F37">
        <w:rPr>
          <w:rFonts w:cs="Times New Roman"/>
          <w:b/>
        </w:rPr>
        <w:t>s</w:t>
      </w:r>
      <w:proofErr w:type="spellEnd"/>
      <w:r w:rsidR="00DC34F7" w:rsidRPr="00E71F37">
        <w:rPr>
          <w:rFonts w:cs="Times New Roman"/>
        </w:rPr>
        <w:br/>
      </w:r>
    </w:p>
    <w:p w14:paraId="35E11E8D" w14:textId="16530067" w:rsidR="000F22E6" w:rsidRPr="00E71F37" w:rsidRDefault="00FE09F7" w:rsidP="00477412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syeno</w:t>
      </w:r>
      <w:proofErr w:type="spellEnd"/>
      <w:r w:rsidR="004A2E3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>monzogranites</w:t>
      </w:r>
      <w:proofErr w:type="spellEnd"/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43EB" w:rsidRPr="00E71F37">
        <w:rPr>
          <w:rFonts w:ascii="Times New Roman" w:hAnsi="Times New Roman" w:cs="Times New Roman"/>
          <w:sz w:val="24"/>
          <w:szCs w:val="24"/>
          <w:lang w:val="en-US"/>
        </w:rPr>
        <w:t>across the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suite are texturally 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and mineralogically very 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similar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to each other</w:t>
      </w:r>
      <w:r w:rsidR="0013698C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a </w:t>
      </w:r>
      <w:r w:rsidR="00F934EE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close </w:t>
      </w:r>
      <w:r w:rsidR="0013698C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genetic connection </w:t>
      </w:r>
      <w:r w:rsidR="00F934EE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between them </w:t>
      </w:r>
      <w:r w:rsidR="0013698C" w:rsidRPr="00E71F37">
        <w:rPr>
          <w:rFonts w:ascii="Times New Roman" w:hAnsi="Times New Roman" w:cs="Times New Roman"/>
          <w:sz w:val="24"/>
          <w:szCs w:val="24"/>
          <w:lang w:val="en-US"/>
        </w:rPr>
        <w:t>is supported by similar chemistry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8141E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Both rock types are </w:t>
      </w:r>
      <w:proofErr w:type="spellStart"/>
      <w:r w:rsidR="00C8141E" w:rsidRPr="00E71F37">
        <w:rPr>
          <w:rFonts w:ascii="Times New Roman" w:hAnsi="Times New Roman" w:cs="Times New Roman"/>
          <w:sz w:val="24"/>
          <w:szCs w:val="24"/>
          <w:lang w:val="en-US"/>
        </w:rPr>
        <w:t>peraluminous</w:t>
      </w:r>
      <w:proofErr w:type="spellEnd"/>
      <w:r w:rsidR="00C8141E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have</w:t>
      </w:r>
      <w:r w:rsidR="00767853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fine-grained (&lt;1 mm) </w:t>
      </w:r>
      <w:r w:rsidR="00151B30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F934EE" w:rsidRPr="00E71F37">
        <w:rPr>
          <w:rFonts w:ascii="Times New Roman" w:hAnsi="Times New Roman" w:cs="Times New Roman"/>
          <w:sz w:val="24"/>
          <w:szCs w:val="24"/>
          <w:lang w:val="en-US"/>
        </w:rPr>
        <w:t>equigranular</w:t>
      </w:r>
      <w:proofErr w:type="spellEnd"/>
      <w:r w:rsidR="00151B30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textures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>, or locally</w:t>
      </w:r>
      <w:r w:rsidR="00D72A8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contain</w:t>
      </w:r>
      <w:r w:rsidR="003C4211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zones rich </w:t>
      </w:r>
      <w:r w:rsidR="004A2E3C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0937D1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few mm sized spots composed of </w:t>
      </w:r>
      <w:r w:rsidR="00DB2A74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potassium </w:t>
      </w:r>
      <w:r w:rsidR="00767853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feldspar </w:t>
      </w:r>
      <w:r w:rsidR="000937D1" w:rsidRPr="00E71F37">
        <w:rPr>
          <w:rFonts w:ascii="Times New Roman" w:hAnsi="Times New Roman" w:cs="Times New Roman"/>
          <w:sz w:val="24"/>
          <w:szCs w:val="24"/>
          <w:lang w:val="en-US"/>
        </w:rPr>
        <w:t>agglomerations</w:t>
      </w:r>
      <w:r w:rsidR="00DB2A74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which </w:t>
      </w:r>
      <w:r w:rsidR="00476ED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probably were </w:t>
      </w:r>
      <w:r w:rsidR="00DB2A74" w:rsidRPr="00E71F37">
        <w:rPr>
          <w:rFonts w:ascii="Times New Roman" w:hAnsi="Times New Roman" w:cs="Times New Roman"/>
          <w:sz w:val="24"/>
          <w:szCs w:val="24"/>
          <w:lang w:val="en-US"/>
        </w:rPr>
        <w:t>originally phenocrysts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746C5E8" w14:textId="443213FF" w:rsidR="00FE09F7" w:rsidRPr="00E71F37" w:rsidRDefault="008A6B33" w:rsidP="0047741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Major minerals in 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syeno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A2E3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monzogranites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are p</w:t>
      </w:r>
      <w:r w:rsidR="003C4211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otassium 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feldspar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(~30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B04A0C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vol</w:t>
      </w:r>
      <w:r w:rsidR="003C4211" w:rsidRPr="00E71F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>), calcic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876" w:rsidRPr="00E71F37">
        <w:rPr>
          <w:rFonts w:ascii="Times New Roman" w:hAnsi="Times New Roman" w:cs="Times New Roman"/>
          <w:sz w:val="24"/>
          <w:szCs w:val="24"/>
          <w:lang w:val="en-US"/>
        </w:rPr>
        <w:t>(An</w:t>
      </w:r>
      <w:r w:rsidR="00044876" w:rsidRPr="00E71F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–</w:t>
      </w:r>
      <w:r w:rsidR="00044876" w:rsidRPr="00E71F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60</w:t>
      </w:r>
      <w:r w:rsidR="00044876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plagioclase </w:t>
      </w:r>
      <w:r w:rsidR="00D72A8D" w:rsidRPr="00E71F3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>~</w:t>
      </w:r>
      <w:r w:rsidR="00D72A8D" w:rsidRPr="00E71F3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D72A8D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D72A8D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30</w:t>
      </w:r>
      <w:r w:rsidR="00B04A0C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3C4211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D72A8D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615D7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72A8D" w:rsidRPr="00E71F37">
        <w:rPr>
          <w:rFonts w:ascii="Times New Roman" w:hAnsi="Times New Roman" w:cs="Times New Roman"/>
          <w:sz w:val="24"/>
          <w:szCs w:val="24"/>
          <w:lang w:val="en-US"/>
        </w:rPr>
        <w:t>quartz (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>~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35</w:t>
      </w:r>
      <w:r w:rsidR="00B04A0C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vol</w:t>
      </w:r>
      <w:r w:rsidR="003C4211" w:rsidRPr="00E71F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D72A8D" w:rsidRPr="00E71F3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5278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mafic silicates (~5</w:t>
      </w:r>
      <w:r w:rsidR="0035278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35278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20 vol.%). </w:t>
      </w:r>
      <w:r w:rsidR="0099526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both granite types, t</w:t>
      </w:r>
      <w:r w:rsidR="00615D7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 feldspars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form</w:t>
      </w:r>
      <w:r w:rsidR="00615D7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separate grains</w:t>
      </w:r>
      <w:r w:rsidR="0099526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 intergrowths are not observed</w:t>
      </w:r>
      <w:r w:rsidR="00615D7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77412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34958" w:rsidRPr="00E71F37">
        <w:rPr>
          <w:rFonts w:ascii="Times New Roman" w:hAnsi="Times New Roman" w:cs="Times New Roman"/>
          <w:sz w:val="24"/>
          <w:szCs w:val="24"/>
          <w:lang w:val="en-US"/>
        </w:rPr>
        <w:t>monzogranites contain</w:t>
      </w:r>
      <w:r w:rsidR="000F22E6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bio</w:t>
      </w:r>
      <w:r w:rsidR="00165E85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tite, whereas </w:t>
      </w:r>
      <w:proofErr w:type="spellStart"/>
      <w:r w:rsidR="00165E85" w:rsidRPr="00E71F37">
        <w:rPr>
          <w:rFonts w:ascii="Times New Roman" w:hAnsi="Times New Roman" w:cs="Times New Roman"/>
          <w:sz w:val="24"/>
          <w:szCs w:val="24"/>
          <w:lang w:val="en-US"/>
        </w:rPr>
        <w:t>syenogranites</w:t>
      </w:r>
      <w:proofErr w:type="spellEnd"/>
      <w:r w:rsidR="00165E85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4351" w:rsidRPr="00E71F37">
        <w:rPr>
          <w:rFonts w:ascii="Times New Roman" w:hAnsi="Times New Roman" w:cs="Times New Roman"/>
          <w:sz w:val="24"/>
          <w:szCs w:val="24"/>
          <w:lang w:val="en-US"/>
        </w:rPr>
        <w:t>contain both b</w:t>
      </w:r>
      <w:r w:rsidR="00165E85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iotite </w:t>
      </w:r>
      <w:r w:rsidR="00434958" w:rsidRPr="00E71F37">
        <w:rPr>
          <w:rStyle w:val="st"/>
          <w:rFonts w:ascii="Times New Roman" w:hAnsi="Times New Roman" w:cs="Times New Roman"/>
          <w:sz w:val="24"/>
          <w:szCs w:val="24"/>
          <w:lang w:val="en-US"/>
        </w:rPr>
        <w:t>and</w:t>
      </w:r>
      <w:r w:rsidR="00165E85" w:rsidRPr="00E71F37">
        <w:rPr>
          <w:rStyle w:val="st"/>
          <w:rFonts w:ascii="Times New Roman" w:hAnsi="Times New Roman" w:cs="Times New Roman"/>
          <w:sz w:val="24"/>
          <w:szCs w:val="24"/>
          <w:lang w:val="en-US"/>
        </w:rPr>
        <w:t xml:space="preserve"> amphibole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>. B</w:t>
      </w:r>
      <w:r w:rsidR="000B100A" w:rsidRPr="00E71F37">
        <w:rPr>
          <w:rFonts w:ascii="Times New Roman" w:hAnsi="Times New Roman" w:cs="Times New Roman"/>
          <w:sz w:val="24"/>
          <w:szCs w:val="24"/>
          <w:lang w:val="en-US"/>
        </w:rPr>
        <w:t>oth granite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types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have elevated magnetic susceptibility and c</w:t>
      </w:r>
      <w:r w:rsidR="00615D7D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ontain disseminated magnetite. </w:t>
      </w:r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Other minor phases include </w:t>
      </w:r>
      <w:proofErr w:type="spellStart"/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>titanite</w:t>
      </w:r>
      <w:proofErr w:type="spellEnd"/>
      <w:r w:rsidR="00DC34F7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E0533"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muscovite, chlorite,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apatite, zircon, allanite</w:t>
      </w:r>
      <w:r w:rsidR="009F70D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calcite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garnet (rare). In addition</w:t>
      </w:r>
      <w:r w:rsidR="0046752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some </w:t>
      </w:r>
      <w:proofErr w:type="spellStart"/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syenogranites</w:t>
      </w:r>
      <w:proofErr w:type="spellEnd"/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E19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occasionally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contain</w:t>
      </w:r>
      <w:r w:rsidR="00DC34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epidote or clinopyroxene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minor minerals</w:t>
      </w:r>
      <w:r w:rsidR="00FD1FA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615D7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Zircon crystals are 50–200 µm in size.</w:t>
      </w:r>
    </w:p>
    <w:p w14:paraId="185DCF28" w14:textId="6525DDC9" w:rsidR="00DC34F7" w:rsidRPr="00E71F37" w:rsidRDefault="00DC34F7" w:rsidP="00477412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ha</w:t>
      </w:r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 sa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mple, </w:t>
      </w:r>
      <w:r w:rsidR="0036391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syenogranites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are pinkish-grey or gr</w:t>
      </w:r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ey and </w:t>
      </w:r>
      <w:r w:rsidR="0036391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monzogranites dark-grey</w:t>
      </w:r>
      <w:r w:rsidR="000E19C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color and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752B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both </w:t>
      </w:r>
      <w:r w:rsidR="00476ED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have</w:t>
      </w:r>
      <w:r w:rsidR="00D4341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A2E3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D4341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gneissic</w:t>
      </w:r>
      <w:r w:rsidR="00591A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fabric</w:t>
      </w:r>
      <w:r w:rsidR="00D4341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foliation and/or lineation</w:t>
      </w:r>
      <w:r w:rsidR="0036391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636725" w:rsidRPr="00E71F3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77412" w:rsidRPr="00E71F37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E71F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F43EB" w:rsidRPr="00E71F37">
        <w:rPr>
          <w:rFonts w:ascii="Times New Roman" w:hAnsi="Times New Roman" w:cs="Times New Roman"/>
          <w:b/>
          <w:sz w:val="24"/>
          <w:szCs w:val="24"/>
          <w:lang w:val="en-US"/>
        </w:rPr>
        <w:t>Syenite</w:t>
      </w:r>
      <w:r w:rsidR="000F22E6" w:rsidRPr="00E71F3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End"/>
    </w:p>
    <w:p w14:paraId="00227370" w14:textId="08DA291F" w:rsidR="005A12F7" w:rsidRPr="00E71F37" w:rsidRDefault="00DC34F7" w:rsidP="00477412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="008A1AF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Otanmäki</w:t>
      </w:r>
      <w:proofErr w:type="spellEnd"/>
      <w:r w:rsidR="008A1AF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suite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syenitic</w:t>
      </w:r>
      <w:proofErr w:type="spellEnd"/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(peralkaline</w:t>
      </w:r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metaluminous</w:t>
      </w:r>
      <w:proofErr w:type="spellEnd"/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mildly </w:t>
      </w:r>
      <w:proofErr w:type="spellStart"/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peraluminous</w:t>
      </w:r>
      <w:proofErr w:type="spellEnd"/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rocks</w:t>
      </w:r>
      <w:r w:rsidR="008A1AF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A12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are compositionally variable, </w:t>
      </w:r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consist</w:t>
      </w:r>
      <w:r w:rsidR="005A12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ing</w:t>
      </w:r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varying proportions of </w:t>
      </w:r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potassium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feldspar (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60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sodic or calcic 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(An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–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10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plagioclase (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45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),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quartz</w:t>
      </w:r>
      <w:r w:rsidR="009F7FC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(~0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9F7FC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 vol</w:t>
      </w:r>
      <w:r w:rsidR="0088068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F7FC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%)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mafic silicates (combined ~5–25 vol.%) </w:t>
      </w:r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with their modal composition ranging from variably amphibole-, clinopyroxene- and/or biotite-bearing quartz AF </w:t>
      </w:r>
      <w:proofErr w:type="spellStart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</w:t>
      </w:r>
      <w:proofErr w:type="spellEnd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AF </w:t>
      </w:r>
      <w:proofErr w:type="spellStart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</w:t>
      </w:r>
      <w:proofErr w:type="spellEnd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quartz </w:t>
      </w:r>
      <w:proofErr w:type="spellStart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</w:t>
      </w:r>
      <w:proofErr w:type="spellEnd"/>
      <w:r w:rsidR="00147189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FD1FA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feldspars</w:t>
      </w:r>
      <w:r w:rsidR="00C865A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C454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the </w:t>
      </w:r>
      <w:proofErr w:type="spellStart"/>
      <w:r w:rsidR="00CC454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</w:t>
      </w:r>
      <w:proofErr w:type="spellEnd"/>
      <w:r w:rsidR="00CC454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variants </w:t>
      </w:r>
      <w:r w:rsidR="00C865A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occur as separate grains</w:t>
      </w:r>
      <w:r w:rsidR="004D3F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lack intergrowths</w:t>
      </w:r>
      <w:r w:rsidR="00C865A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Magnetite content is variable and </w:t>
      </w:r>
      <w:proofErr w:type="spellStart"/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</w:t>
      </w:r>
      <w:r w:rsidR="001F7EC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proofErr w:type="spellEnd"/>
      <w:r w:rsidR="001F7EC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non-magnetic and magnetic character are 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found</w:t>
      </w:r>
      <w:r w:rsidR="00434958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Zircon </w:t>
      </w:r>
      <w:r w:rsidR="00A217A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is scarce </w:t>
      </w:r>
      <w:r w:rsidR="00470BD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217A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occurs 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tiny (</w:t>
      </w:r>
      <w:r w:rsidR="00526831" w:rsidRPr="00E71F3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ø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~</w:t>
      </w:r>
      <w:r w:rsidR="00526831" w:rsidRPr="00E71F37">
        <w:rPr>
          <w:rStyle w:val="s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50 µm</w:t>
      </w:r>
      <w:r w:rsidR="00526831" w:rsidRPr="00E71F3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)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inclusions in amphibole or biotite grains.</w:t>
      </w:r>
      <w:r w:rsidR="00A217A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Other minerals present include </w:t>
      </w:r>
      <w:proofErr w:type="spellStart"/>
      <w:r w:rsidR="00A217A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titanite</w:t>
      </w:r>
      <w:proofErr w:type="spellEnd"/>
      <w:r w:rsidR="00A217A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apatite and allanite. </w:t>
      </w:r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Most </w:t>
      </w:r>
      <w:proofErr w:type="spellStart"/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syenites</w:t>
      </w:r>
      <w:proofErr w:type="spellEnd"/>
      <w:r w:rsidR="0053401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have 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fairly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equigranular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medium- to coarse-grained</w:t>
      </w:r>
      <w:r w:rsidR="00FE09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(~0.5–</w:t>
      </w:r>
      <w:r w:rsidR="00767853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 mm)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feldspar-dominated microstructures separated by 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elongated agglomerations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mafic silicates, which define a gneissic</w:t>
      </w:r>
      <w:r w:rsidR="0005573F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fabric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0DE63692" w14:textId="4E086766" w:rsidR="000F22E6" w:rsidRPr="00E71F37" w:rsidRDefault="00DC34F7" w:rsidP="00477412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</w:t>
      </w:r>
      <w:r w:rsidR="00D72A8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hand sample, the </w:t>
      </w:r>
      <w:proofErr w:type="spellStart"/>
      <w:r w:rsidR="00D72A8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syenites</w:t>
      </w:r>
      <w:proofErr w:type="spellEnd"/>
      <w:r w:rsidR="00D72A8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have </w:t>
      </w:r>
      <w:r w:rsidR="00C869B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either greenish brown, grey or</w:t>
      </w:r>
      <w:r w:rsidR="00D72A8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pink</w:t>
      </w:r>
      <w:r w:rsidR="001F7EC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ish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-grey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color</w:t>
      </w:r>
      <w:r w:rsidR="008A1AF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5A12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8A1AF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mottled/banded appearance</w:t>
      </w:r>
      <w:r w:rsidR="00C869B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foliation and/or lineation</w:t>
      </w:r>
      <w:r w:rsidR="005A12F7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636725" w:rsidRPr="00E71F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="000F22E6" w:rsidRPr="00E71F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.4 Monzonites and </w:t>
      </w:r>
      <w:proofErr w:type="spellStart"/>
      <w:r w:rsidR="000F22E6" w:rsidRPr="00E71F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monzodiorites</w:t>
      </w:r>
      <w:proofErr w:type="spellEnd"/>
    </w:p>
    <w:p w14:paraId="33BF83A0" w14:textId="402764D7" w:rsidR="00AB7940" w:rsidRPr="00E71F37" w:rsidRDefault="00DC34F7" w:rsidP="0063672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</w:t>
      </w:r>
      <w:r w:rsidR="00DA46C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nzonitic</w:t>
      </w:r>
      <w:proofErr w:type="spellEnd"/>
      <w:r w:rsidR="00DA46C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monzodioritic</w:t>
      </w:r>
      <w:proofErr w:type="spellEnd"/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rocks 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occur only in one locality </w:t>
      </w:r>
      <w:r w:rsidR="00B266A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the western segment 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where they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grade to each 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other without sharp boundaries. They are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variably either pinkish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dark-grey or light-grey colored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there 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are also 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variants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which contain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significantly less mafic </w:t>
      </w:r>
      <w:r w:rsidR="00AE5CD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minerals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</w:t>
      </w:r>
      <w:proofErr w:type="spellStart"/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monzonitic-monzodioritic</w:t>
      </w:r>
      <w:proofErr w:type="spellEnd"/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rocks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have</w:t>
      </w:r>
      <w:r w:rsidR="00DF564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121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fairly 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coarse-grained</w:t>
      </w:r>
      <w:r w:rsidR="005121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F564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inequigranular</w:t>
      </w:r>
      <w:proofErr w:type="spellEnd"/>
      <w:r w:rsidR="005121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5121CA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grain size ~0.2 to 5 mm)</w:t>
      </w:r>
      <w:r w:rsidR="005121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</w:t>
      </w:r>
      <w:r w:rsidR="00DA46C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foliated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F22E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textures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They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consist </w:t>
      </w:r>
      <w:r w:rsidR="00C869B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dominantly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r w:rsidR="00615D7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separate grains of 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calcic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(An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10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plagioclase (~15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40</w:t>
      </w:r>
      <w:r w:rsidR="00F934E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and </w:t>
      </w:r>
      <w:r w:rsidR="00615D7D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potassium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feldspar (~15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35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4F624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and variable proportions of 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amphibole (~</w:t>
      </w:r>
      <w:r w:rsidR="00F43B24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biotite (~5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Fe-Ti oxides (~2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70BD5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titanite</w:t>
      </w:r>
      <w:proofErr w:type="spellEnd"/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(~1</w:t>
      </w:r>
      <w:r w:rsidR="00F95602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5121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869BB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Other minor phases include apatite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741EC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pyrite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741EC0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~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vol</w:t>
      </w:r>
      <w:r w:rsidR="00894B2E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04A0C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04487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quartz and zircon.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Zirc</w:t>
      </w:r>
      <w:r w:rsidR="00AE5CD6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 occurs in very small amounts, typically 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tiny (</w:t>
      </w:r>
      <w:r w:rsidR="00526831" w:rsidRPr="00E71F3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ø</w:t>
      </w:r>
      <w:r w:rsidR="00526831" w:rsidRPr="00E71F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~30 µm) inclusions in biotite flakes.</w:t>
      </w:r>
    </w:p>
    <w:p w14:paraId="6880D459" w14:textId="315F4A20" w:rsidR="005E36CD" w:rsidRPr="00E71F37" w:rsidRDefault="005E36CD" w:rsidP="0063672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FAB87C4" w14:textId="04CBB9A0" w:rsidR="005E36CD" w:rsidRPr="00E71F37" w:rsidRDefault="005E36CD" w:rsidP="0063672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3. References</w:t>
      </w:r>
    </w:p>
    <w:p w14:paraId="169CF483" w14:textId="1E5D00B6" w:rsidR="005E36CD" w:rsidRPr="00E71F37" w:rsidRDefault="005E36CD" w:rsidP="0063672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92A2C16" w14:textId="0C33B6A1" w:rsidR="005E36CD" w:rsidRPr="00E71F37" w:rsidRDefault="005E36CD" w:rsidP="005E36C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Finnilä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J., 2000. Provenance and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paleoweathering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of the early Proterozoic metasediments in the western parts of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Kainuu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Kuusamo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schist belts. M.Sc. Thesis, University of Oulu, 90 p. (in Finnish)</w:t>
      </w:r>
    </w:p>
    <w:p w14:paraId="36F2042C" w14:textId="7D96E2F9" w:rsidR="00D055BC" w:rsidRPr="00E71F37" w:rsidRDefault="00D055BC" w:rsidP="005E36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4CF6">
        <w:rPr>
          <w:rFonts w:ascii="Times New Roman" w:hAnsi="Times New Roman" w:cs="Times New Roman"/>
          <w:sz w:val="24"/>
          <w:szCs w:val="24"/>
          <w:lang w:val="en-US"/>
        </w:rPr>
        <w:t xml:space="preserve">Huhma, H., Hanski, E., Kontinen, A., </w:t>
      </w:r>
      <w:proofErr w:type="spellStart"/>
      <w:r w:rsidRPr="00184CF6">
        <w:rPr>
          <w:rFonts w:ascii="Times New Roman" w:hAnsi="Times New Roman" w:cs="Times New Roman"/>
          <w:sz w:val="24"/>
          <w:szCs w:val="24"/>
          <w:lang w:val="en-US"/>
        </w:rPr>
        <w:t>Vuollo</w:t>
      </w:r>
      <w:proofErr w:type="spellEnd"/>
      <w:r w:rsidRPr="00184CF6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proofErr w:type="spellStart"/>
      <w:r w:rsidRPr="00184CF6">
        <w:rPr>
          <w:rFonts w:ascii="Times New Roman" w:hAnsi="Times New Roman" w:cs="Times New Roman"/>
          <w:sz w:val="24"/>
          <w:szCs w:val="24"/>
          <w:lang w:val="en-US"/>
        </w:rPr>
        <w:t>Mänttäri</w:t>
      </w:r>
      <w:proofErr w:type="spellEnd"/>
      <w:r w:rsidRPr="00184CF6">
        <w:rPr>
          <w:rFonts w:ascii="Times New Roman" w:hAnsi="Times New Roman" w:cs="Times New Roman"/>
          <w:sz w:val="24"/>
          <w:szCs w:val="24"/>
          <w:lang w:val="en-US"/>
        </w:rPr>
        <w:t xml:space="preserve">, I. &amp; Lahaye, Y., 2018. 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>Sm–Nd and U–Pb isotope geochemistry of the Paleoproterozoic mafic magmatism in eastern and northern Finland. Geological Survey of Finland, Bulletin 405, 150 p.</w:t>
      </w:r>
    </w:p>
    <w:p w14:paraId="1A088D87" w14:textId="77777777" w:rsidR="006F1487" w:rsidRPr="00E71F37" w:rsidRDefault="006F1487" w:rsidP="006F1487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Kontinen, A. &amp; Hanski, E., 2015. 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Talvivaara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black shale-hosted Ni-Zn-Cu-Co deposit in eastern Finland. In: Maier, W. D.,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Lahtinen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R., O’Brien, H. (eds.), Minerals Deposits of Finland. Elsevier, Amsterdam, pp. 557−612. </w:t>
      </w:r>
      <w:hyperlink r:id="rId7" w:tgtFrame="_blank" w:tooltip="Persistent link using digital object identifier" w:history="1">
        <w:r w:rsidRPr="00E71F37">
          <w:rPr>
            <w:rStyle w:val="Hyperlink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t>https://doi.org/10.1016/B978-0-12-410438-9.00022-4</w:t>
        </w:r>
      </w:hyperlink>
    </w:p>
    <w:p w14:paraId="503D4854" w14:textId="0141A905" w:rsidR="006F1487" w:rsidRPr="00E71F37" w:rsidRDefault="006F1487" w:rsidP="006F1487">
      <w:pPr>
        <w:spacing w:after="0" w:line="276" w:lineRule="auto"/>
        <w:rPr>
          <w:rStyle w:val="Hyperlink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pP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Laajoki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K., 2005. Karelian supracrustal rocks. In: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Lehtinen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Nurmi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P.,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Rämö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T. (eds.), The Precambrian Bedrock of Finland – Key to the Evolution of the Fennoscandian Shield. Elsevier Science B.V., Amsterdam, pp. 279–342. </w:t>
      </w:r>
      <w:hyperlink r:id="rId8" w:tgtFrame="_blank" w:tooltip="Persistent link using digital object identifier" w:history="1">
        <w:r w:rsidRPr="00E71F37">
          <w:rPr>
            <w:rStyle w:val="Hyperlink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t>https://doi.org/10.1016/S0166-2635(05)80008-8</w:t>
        </w:r>
      </w:hyperlink>
    </w:p>
    <w:p w14:paraId="7571DC73" w14:textId="77777777" w:rsidR="00D055BC" w:rsidRPr="00E71F37" w:rsidRDefault="00D055BC" w:rsidP="00D055BC">
      <w:pPr>
        <w:autoSpaceDE w:val="0"/>
        <w:autoSpaceDN w:val="0"/>
        <w:adjustRightInd w:val="0"/>
        <w:spacing w:after="0" w:line="276" w:lineRule="auto"/>
        <w:rPr>
          <w:rStyle w:val="Hyperlink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pPr>
    </w:p>
    <w:p w14:paraId="4A2145D9" w14:textId="45EECE6C" w:rsidR="00D055BC" w:rsidRPr="00E71F37" w:rsidRDefault="00D055BC" w:rsidP="00D055B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Lindholm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O. &amp;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Anttonen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, R., 1980. Geology of 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Otanmäki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Mine. In: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Häkli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>, T.A. (ed.), Precambrian Ores of Finland, Guide to Excursions 078 A + C, Part 2 (Finland). Proceedings of the 26</w:t>
      </w:r>
      <w:r w:rsidRPr="00E71F3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International Geological Congress. Geological Survey of Finland, Espoo, pp. 25–33.</w:t>
      </w:r>
    </w:p>
    <w:p w14:paraId="4FD56F72" w14:textId="77777777" w:rsidR="00D055BC" w:rsidRPr="00E71F37" w:rsidRDefault="00D055BC" w:rsidP="006F1487">
      <w:pPr>
        <w:spacing w:after="0" w:line="276" w:lineRule="auto"/>
        <w:rPr>
          <w:rStyle w:val="Hyperlink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pPr>
    </w:p>
    <w:p w14:paraId="7C807DB4" w14:textId="2C23121A" w:rsidR="006F1487" w:rsidRPr="00D055BC" w:rsidRDefault="006F1487" w:rsidP="006F148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71F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Nykänen, V., 1995. Crystallization and chemical evolution of the lower- and central part of 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Vuorokas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block in the </w:t>
      </w:r>
      <w:proofErr w:type="spellStart"/>
      <w:r w:rsidRPr="00E71F37">
        <w:rPr>
          <w:rFonts w:ascii="Times New Roman" w:hAnsi="Times New Roman" w:cs="Times New Roman"/>
          <w:sz w:val="24"/>
          <w:szCs w:val="24"/>
          <w:lang w:val="en-US"/>
        </w:rPr>
        <w:t>Otanmäki</w:t>
      </w:r>
      <w:proofErr w:type="spellEnd"/>
      <w:r w:rsidRPr="00E71F37">
        <w:rPr>
          <w:rFonts w:ascii="Times New Roman" w:hAnsi="Times New Roman" w:cs="Times New Roman"/>
          <w:sz w:val="24"/>
          <w:szCs w:val="24"/>
          <w:lang w:val="en-US"/>
        </w:rPr>
        <w:t xml:space="preserve"> intrusion complex. Licentiate Thesis, University of Oulu, 135 p. (in Finnish)</w:t>
      </w:r>
    </w:p>
    <w:p w14:paraId="6BBDA37D" w14:textId="77777777" w:rsidR="006F1487" w:rsidRPr="00471863" w:rsidRDefault="006F1487" w:rsidP="006F148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DC4210" w14:textId="77777777" w:rsidR="006F1487" w:rsidRPr="00471863" w:rsidRDefault="006F1487" w:rsidP="006F148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0F105A7" w14:textId="77777777" w:rsidR="005E36CD" w:rsidRPr="005E36CD" w:rsidRDefault="005E36CD" w:rsidP="0063672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5E36CD" w:rsidRPr="005E36C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12AAE"/>
    <w:multiLevelType w:val="hybridMultilevel"/>
    <w:tmpl w:val="82AA1CD6"/>
    <w:lvl w:ilvl="0" w:tplc="E2383C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B01"/>
    <w:rsid w:val="0003245A"/>
    <w:rsid w:val="000359F9"/>
    <w:rsid w:val="0004351F"/>
    <w:rsid w:val="00043675"/>
    <w:rsid w:val="00044876"/>
    <w:rsid w:val="00047753"/>
    <w:rsid w:val="0005573F"/>
    <w:rsid w:val="00065BD0"/>
    <w:rsid w:val="000937D1"/>
    <w:rsid w:val="00095030"/>
    <w:rsid w:val="000B100A"/>
    <w:rsid w:val="000C5BF6"/>
    <w:rsid w:val="000E19C8"/>
    <w:rsid w:val="000E5885"/>
    <w:rsid w:val="000F22E6"/>
    <w:rsid w:val="00106A2B"/>
    <w:rsid w:val="00115E66"/>
    <w:rsid w:val="001335B9"/>
    <w:rsid w:val="00135352"/>
    <w:rsid w:val="0013698C"/>
    <w:rsid w:val="00147189"/>
    <w:rsid w:val="00151B30"/>
    <w:rsid w:val="00165E85"/>
    <w:rsid w:val="0017334C"/>
    <w:rsid w:val="00177158"/>
    <w:rsid w:val="00184CF6"/>
    <w:rsid w:val="001C3D9E"/>
    <w:rsid w:val="001D369A"/>
    <w:rsid w:val="001F43EB"/>
    <w:rsid w:val="001F6FBE"/>
    <w:rsid w:val="001F7E6B"/>
    <w:rsid w:val="001F7EC7"/>
    <w:rsid w:val="0024792A"/>
    <w:rsid w:val="002752B4"/>
    <w:rsid w:val="002A0ADE"/>
    <w:rsid w:val="002E0533"/>
    <w:rsid w:val="002E7DEA"/>
    <w:rsid w:val="003064B4"/>
    <w:rsid w:val="00307594"/>
    <w:rsid w:val="00310744"/>
    <w:rsid w:val="00323651"/>
    <w:rsid w:val="00345547"/>
    <w:rsid w:val="003479D7"/>
    <w:rsid w:val="00351E88"/>
    <w:rsid w:val="00352782"/>
    <w:rsid w:val="0036391D"/>
    <w:rsid w:val="003C4211"/>
    <w:rsid w:val="003D7F71"/>
    <w:rsid w:val="003E730E"/>
    <w:rsid w:val="003F1456"/>
    <w:rsid w:val="004059A8"/>
    <w:rsid w:val="0042602E"/>
    <w:rsid w:val="00434958"/>
    <w:rsid w:val="0045139C"/>
    <w:rsid w:val="004547A9"/>
    <w:rsid w:val="00466C02"/>
    <w:rsid w:val="00467526"/>
    <w:rsid w:val="00470BD5"/>
    <w:rsid w:val="00476ED7"/>
    <w:rsid w:val="00477412"/>
    <w:rsid w:val="004774A5"/>
    <w:rsid w:val="0048469C"/>
    <w:rsid w:val="004A2E3C"/>
    <w:rsid w:val="004A331B"/>
    <w:rsid w:val="004B09B2"/>
    <w:rsid w:val="004B2F74"/>
    <w:rsid w:val="004B49ED"/>
    <w:rsid w:val="004C494F"/>
    <w:rsid w:val="004D3F68"/>
    <w:rsid w:val="004E326C"/>
    <w:rsid w:val="004F5AD8"/>
    <w:rsid w:val="004F6240"/>
    <w:rsid w:val="00506987"/>
    <w:rsid w:val="005121CA"/>
    <w:rsid w:val="00526377"/>
    <w:rsid w:val="00526831"/>
    <w:rsid w:val="0053401B"/>
    <w:rsid w:val="00543031"/>
    <w:rsid w:val="00550A4A"/>
    <w:rsid w:val="005526F2"/>
    <w:rsid w:val="00553180"/>
    <w:rsid w:val="00580EC0"/>
    <w:rsid w:val="00591A5C"/>
    <w:rsid w:val="005A12F7"/>
    <w:rsid w:val="005D5F83"/>
    <w:rsid w:val="005E36CD"/>
    <w:rsid w:val="00601A5D"/>
    <w:rsid w:val="00615D7D"/>
    <w:rsid w:val="00620732"/>
    <w:rsid w:val="00636725"/>
    <w:rsid w:val="006377B0"/>
    <w:rsid w:val="00647F34"/>
    <w:rsid w:val="006669FE"/>
    <w:rsid w:val="00672422"/>
    <w:rsid w:val="00674A51"/>
    <w:rsid w:val="0068541F"/>
    <w:rsid w:val="006E7047"/>
    <w:rsid w:val="006F1487"/>
    <w:rsid w:val="007313B8"/>
    <w:rsid w:val="00741EC0"/>
    <w:rsid w:val="00743CC7"/>
    <w:rsid w:val="00767853"/>
    <w:rsid w:val="00771F57"/>
    <w:rsid w:val="00776CE7"/>
    <w:rsid w:val="00793573"/>
    <w:rsid w:val="007B78AB"/>
    <w:rsid w:val="007C7699"/>
    <w:rsid w:val="007D3564"/>
    <w:rsid w:val="007D4F8E"/>
    <w:rsid w:val="007D4FE8"/>
    <w:rsid w:val="007E3DF4"/>
    <w:rsid w:val="007E71E7"/>
    <w:rsid w:val="007F6F90"/>
    <w:rsid w:val="008136EA"/>
    <w:rsid w:val="00823EC0"/>
    <w:rsid w:val="00831761"/>
    <w:rsid w:val="00862F6E"/>
    <w:rsid w:val="00880680"/>
    <w:rsid w:val="00894B2E"/>
    <w:rsid w:val="008A1AFA"/>
    <w:rsid w:val="008A6B33"/>
    <w:rsid w:val="008C13C5"/>
    <w:rsid w:val="008F05C5"/>
    <w:rsid w:val="008F4D14"/>
    <w:rsid w:val="009108EC"/>
    <w:rsid w:val="00927F0E"/>
    <w:rsid w:val="00941970"/>
    <w:rsid w:val="0094674D"/>
    <w:rsid w:val="0099526A"/>
    <w:rsid w:val="009A00F2"/>
    <w:rsid w:val="009A5AA2"/>
    <w:rsid w:val="009B3A42"/>
    <w:rsid w:val="009B4865"/>
    <w:rsid w:val="009C01CD"/>
    <w:rsid w:val="009C18CE"/>
    <w:rsid w:val="009D4351"/>
    <w:rsid w:val="009E128B"/>
    <w:rsid w:val="009E1C27"/>
    <w:rsid w:val="009E7438"/>
    <w:rsid w:val="009F0E69"/>
    <w:rsid w:val="009F5BA1"/>
    <w:rsid w:val="009F70D4"/>
    <w:rsid w:val="009F7AF1"/>
    <w:rsid w:val="009F7FC0"/>
    <w:rsid w:val="00A217A5"/>
    <w:rsid w:val="00A647C8"/>
    <w:rsid w:val="00A72ADF"/>
    <w:rsid w:val="00AB7940"/>
    <w:rsid w:val="00AC5514"/>
    <w:rsid w:val="00AD060A"/>
    <w:rsid w:val="00AE0011"/>
    <w:rsid w:val="00AE5CD6"/>
    <w:rsid w:val="00AF171C"/>
    <w:rsid w:val="00AF3155"/>
    <w:rsid w:val="00B04A0C"/>
    <w:rsid w:val="00B156B7"/>
    <w:rsid w:val="00B20A27"/>
    <w:rsid w:val="00B2356F"/>
    <w:rsid w:val="00B242DA"/>
    <w:rsid w:val="00B266A1"/>
    <w:rsid w:val="00B30ACE"/>
    <w:rsid w:val="00B4339D"/>
    <w:rsid w:val="00B56D53"/>
    <w:rsid w:val="00B802C3"/>
    <w:rsid w:val="00B87543"/>
    <w:rsid w:val="00BA654F"/>
    <w:rsid w:val="00BB447D"/>
    <w:rsid w:val="00BB75A8"/>
    <w:rsid w:val="00BC33BB"/>
    <w:rsid w:val="00BF0764"/>
    <w:rsid w:val="00BF4A0E"/>
    <w:rsid w:val="00BF5644"/>
    <w:rsid w:val="00C07868"/>
    <w:rsid w:val="00C07FEE"/>
    <w:rsid w:val="00C1490C"/>
    <w:rsid w:val="00C775D6"/>
    <w:rsid w:val="00C8141E"/>
    <w:rsid w:val="00C865AE"/>
    <w:rsid w:val="00C869BB"/>
    <w:rsid w:val="00C87DA3"/>
    <w:rsid w:val="00CC125C"/>
    <w:rsid w:val="00CC454F"/>
    <w:rsid w:val="00D05159"/>
    <w:rsid w:val="00D055BC"/>
    <w:rsid w:val="00D43414"/>
    <w:rsid w:val="00D43785"/>
    <w:rsid w:val="00D47436"/>
    <w:rsid w:val="00D47A7E"/>
    <w:rsid w:val="00D72A8D"/>
    <w:rsid w:val="00D77C5B"/>
    <w:rsid w:val="00DA46C1"/>
    <w:rsid w:val="00DB2A74"/>
    <w:rsid w:val="00DB3459"/>
    <w:rsid w:val="00DB4AD7"/>
    <w:rsid w:val="00DC34F7"/>
    <w:rsid w:val="00DF5644"/>
    <w:rsid w:val="00DF7AE1"/>
    <w:rsid w:val="00E30592"/>
    <w:rsid w:val="00E6661C"/>
    <w:rsid w:val="00E71F37"/>
    <w:rsid w:val="00E74775"/>
    <w:rsid w:val="00E8081F"/>
    <w:rsid w:val="00EC0466"/>
    <w:rsid w:val="00ED7229"/>
    <w:rsid w:val="00F1594F"/>
    <w:rsid w:val="00F43B24"/>
    <w:rsid w:val="00F56FF8"/>
    <w:rsid w:val="00F9114D"/>
    <w:rsid w:val="00F934EE"/>
    <w:rsid w:val="00F95602"/>
    <w:rsid w:val="00FA160C"/>
    <w:rsid w:val="00FA5C79"/>
    <w:rsid w:val="00FD1FA1"/>
    <w:rsid w:val="00FD4330"/>
    <w:rsid w:val="00FD4C57"/>
    <w:rsid w:val="00FE09F7"/>
    <w:rsid w:val="00FF1B01"/>
    <w:rsid w:val="00FF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EF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C34F7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34F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">
    <w:name w:val="st"/>
    <w:basedOn w:val="DefaultParagraphFont"/>
    <w:rsid w:val="00DC34F7"/>
  </w:style>
  <w:style w:type="paragraph" w:styleId="ListParagraph">
    <w:name w:val="List Paragraph"/>
    <w:basedOn w:val="Normal"/>
    <w:uiPriority w:val="34"/>
    <w:qFormat/>
    <w:rsid w:val="001369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73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7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730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30E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7E71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1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14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C34F7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34F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">
    <w:name w:val="st"/>
    <w:basedOn w:val="DefaultParagraphFont"/>
    <w:rsid w:val="00DC34F7"/>
  </w:style>
  <w:style w:type="paragraph" w:styleId="ListParagraph">
    <w:name w:val="List Paragraph"/>
    <w:basedOn w:val="Normal"/>
    <w:uiPriority w:val="34"/>
    <w:qFormat/>
    <w:rsid w:val="001369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73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7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730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30E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7E71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1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1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S0166-2635(05)80008-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i.org/10.1016/B978-0-12-410438-9.00022-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7</Pages>
  <Words>1850</Words>
  <Characters>14994</Characters>
  <Application>Microsoft Office Word</Application>
  <DocSecurity>0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jsheinon</cp:lastModifiedBy>
  <cp:revision>195</cp:revision>
  <dcterms:created xsi:type="dcterms:W3CDTF">2018-09-10T12:47:00Z</dcterms:created>
  <dcterms:modified xsi:type="dcterms:W3CDTF">2019-01-20T13:06:00Z</dcterms:modified>
</cp:coreProperties>
</file>